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BCD" w:rsidRPr="003F6BCD" w:rsidRDefault="003F6BCD" w:rsidP="006E2D56">
      <w:pPr>
        <w:jc w:val="both"/>
        <w:rPr>
          <w:bCs/>
          <w:sz w:val="24"/>
          <w:szCs w:val="24"/>
        </w:rPr>
      </w:pPr>
      <w:proofErr w:type="spellStart"/>
      <w:r w:rsidRPr="003F6BCD">
        <w:rPr>
          <w:sz w:val="24"/>
          <w:szCs w:val="24"/>
        </w:rPr>
        <w:t>Rafo</w:t>
      </w:r>
      <w:proofErr w:type="spellEnd"/>
      <w:r w:rsidRPr="003F6BCD">
        <w:rPr>
          <w:sz w:val="24"/>
          <w:szCs w:val="24"/>
        </w:rPr>
        <w:t xml:space="preserve"> </w:t>
      </w:r>
      <w:proofErr w:type="spellStart"/>
      <w:r w:rsidRPr="003F6BCD">
        <w:rPr>
          <w:sz w:val="24"/>
          <w:szCs w:val="24"/>
        </w:rPr>
        <w:t>Jozic</w:t>
      </w:r>
      <w:proofErr w:type="spellEnd"/>
      <w:r w:rsidRPr="003F6BCD">
        <w:rPr>
          <w:sz w:val="24"/>
          <w:szCs w:val="24"/>
        </w:rPr>
        <w:t xml:space="preserve"> (1950) completed Secondary School of Electrical Engineering in Tuzla, graduated at the School of Electrical Engineering in Sarajevo and gained specialisation and training in the field of mining electrical engineering and explosion protection.  He worked at the School of Electrical Engineering as a teaching assistant for some ten years.  Since 1975 to 2009</w:t>
      </w:r>
      <w:proofErr w:type="gramStart"/>
      <w:r w:rsidRPr="003F6BCD">
        <w:rPr>
          <w:sz w:val="24"/>
          <w:szCs w:val="24"/>
        </w:rPr>
        <w:t>,  he</w:t>
      </w:r>
      <w:proofErr w:type="gramEnd"/>
      <w:r w:rsidRPr="003F6BCD">
        <w:rPr>
          <w:sz w:val="24"/>
          <w:szCs w:val="24"/>
        </w:rPr>
        <w:t xml:space="preserve"> was employed by the </w:t>
      </w:r>
      <w:proofErr w:type="spellStart"/>
      <w:r w:rsidRPr="003F6BCD">
        <w:rPr>
          <w:sz w:val="24"/>
          <w:szCs w:val="24"/>
        </w:rPr>
        <w:t>Rudnici</w:t>
      </w:r>
      <w:proofErr w:type="spellEnd"/>
      <w:r w:rsidRPr="003F6BCD">
        <w:rPr>
          <w:sz w:val="24"/>
          <w:szCs w:val="24"/>
        </w:rPr>
        <w:t xml:space="preserve"> </w:t>
      </w:r>
      <w:proofErr w:type="spellStart"/>
      <w:r w:rsidRPr="003F6BCD">
        <w:rPr>
          <w:sz w:val="24"/>
          <w:szCs w:val="24"/>
        </w:rPr>
        <w:t>Kreka</w:t>
      </w:r>
      <w:proofErr w:type="spellEnd"/>
      <w:r w:rsidRPr="003F6BCD">
        <w:rPr>
          <w:sz w:val="24"/>
          <w:szCs w:val="24"/>
        </w:rPr>
        <w:t xml:space="preserve">, working as an engineer in maintenance and managing the Department of Electrical Engineering.  He worked as a head of electric-operational pit, surface pit and group for measures and research, as well as a designer and senior advisor.  He was a member of the Rescue Group of the </w:t>
      </w:r>
      <w:proofErr w:type="spellStart"/>
      <w:r w:rsidRPr="003F6BCD">
        <w:rPr>
          <w:sz w:val="24"/>
          <w:szCs w:val="24"/>
        </w:rPr>
        <w:t>Kreka</w:t>
      </w:r>
      <w:proofErr w:type="spellEnd"/>
      <w:r w:rsidRPr="003F6BCD">
        <w:rPr>
          <w:sz w:val="24"/>
          <w:szCs w:val="24"/>
        </w:rPr>
        <w:t xml:space="preserve"> mine.  He lives in Tuzla. He is active in several professional bodies within BAKE, CIGRE and CIRED </w:t>
      </w:r>
      <w:proofErr w:type="spellStart"/>
      <w:r w:rsidRPr="003F6BCD">
        <w:rPr>
          <w:sz w:val="24"/>
          <w:szCs w:val="24"/>
        </w:rPr>
        <w:t>BiH</w:t>
      </w:r>
      <w:proofErr w:type="spellEnd"/>
      <w:r w:rsidRPr="003F6BCD">
        <w:rPr>
          <w:sz w:val="24"/>
          <w:szCs w:val="24"/>
        </w:rPr>
        <w:t xml:space="preserve">.  He is a participant and organiser of professional seminars and author of works in the field of mining electrical engineering and safety. </w:t>
      </w:r>
    </w:p>
    <w:p w:rsidR="003F6BCD" w:rsidRPr="003F6BCD" w:rsidRDefault="003F6BCD" w:rsidP="006E2D56">
      <w:pPr>
        <w:jc w:val="both"/>
        <w:rPr>
          <w:bCs/>
          <w:sz w:val="24"/>
          <w:szCs w:val="24"/>
        </w:rPr>
      </w:pPr>
      <w:r w:rsidRPr="003F6BCD">
        <w:rPr>
          <w:sz w:val="24"/>
          <w:szCs w:val="24"/>
        </w:rPr>
        <w:t>Within the BH Institute for Standardisation and Methodology, he has worked in technical committees of the Explosive Atmosphere Equipment (BAS/TC-6), Cables (BAS/TC-30), advices for standardisation and methodology.  He has written for and was published in the S-</w:t>
      </w:r>
      <w:proofErr w:type="spellStart"/>
      <w:r w:rsidRPr="003F6BCD">
        <w:rPr>
          <w:sz w:val="24"/>
          <w:szCs w:val="24"/>
        </w:rPr>
        <w:t>bilten</w:t>
      </w:r>
      <w:proofErr w:type="spellEnd"/>
      <w:r w:rsidRPr="003F6BCD">
        <w:rPr>
          <w:sz w:val="24"/>
          <w:szCs w:val="24"/>
        </w:rPr>
        <w:t xml:space="preserve"> of the former Socialist Federal Republic of Yugoslavia, seminars “Automation in Mining”, SEITH, JUKEM, CIGRE, CIRED and ex-public discussions Novi Sad, Tuzla and </w:t>
      </w:r>
      <w:proofErr w:type="spellStart"/>
      <w:r w:rsidRPr="003F6BCD">
        <w:rPr>
          <w:sz w:val="24"/>
          <w:szCs w:val="24"/>
        </w:rPr>
        <w:t>Brcko</w:t>
      </w:r>
      <w:proofErr w:type="spellEnd"/>
      <w:r w:rsidRPr="003F6BCD">
        <w:rPr>
          <w:sz w:val="24"/>
          <w:szCs w:val="24"/>
        </w:rPr>
        <w:t xml:space="preserve">.  He participates in adoptions and modifications of technical and safety regulative.  </w:t>
      </w:r>
    </w:p>
    <w:p w:rsidR="000B3DD8" w:rsidRPr="003F6BCD" w:rsidRDefault="003F6BCD" w:rsidP="006E2D56">
      <w:pPr>
        <w:jc w:val="both"/>
        <w:rPr>
          <w:sz w:val="24"/>
          <w:szCs w:val="24"/>
        </w:rPr>
      </w:pPr>
      <w:r w:rsidRPr="003F6BCD">
        <w:rPr>
          <w:sz w:val="24"/>
          <w:szCs w:val="24"/>
        </w:rPr>
        <w:t>Today, as a pensioner, he works on projects for mining at “</w:t>
      </w:r>
      <w:proofErr w:type="spellStart"/>
      <w:r w:rsidRPr="003F6BCD">
        <w:rPr>
          <w:sz w:val="24"/>
          <w:szCs w:val="24"/>
        </w:rPr>
        <w:t>Rud</w:t>
      </w:r>
      <w:proofErr w:type="spellEnd"/>
      <w:r w:rsidRPr="003F6BCD">
        <w:rPr>
          <w:sz w:val="24"/>
          <w:szCs w:val="24"/>
        </w:rPr>
        <w:t xml:space="preserve">-prom”, Tuzla, he is a president of  the Association for Explosion Protection, Safety of Occupational and Living Environment </w:t>
      </w:r>
      <w:proofErr w:type="spellStart"/>
      <w:r w:rsidRPr="003F6BCD">
        <w:rPr>
          <w:sz w:val="24"/>
          <w:szCs w:val="24"/>
        </w:rPr>
        <w:t>Atex</w:t>
      </w:r>
      <w:proofErr w:type="spellEnd"/>
      <w:r w:rsidRPr="003F6BCD">
        <w:rPr>
          <w:sz w:val="24"/>
          <w:szCs w:val="24"/>
        </w:rPr>
        <w:t>, participates in professional boards in the field of mining in Federation of  Bosnia and Herzegovina and he is a court appointed expert.</w:t>
      </w:r>
    </w:p>
    <w:sectPr w:rsidR="000B3DD8" w:rsidRPr="003F6BCD" w:rsidSect="003F6BCD">
      <w:pgSz w:w="8391" w:h="11907" w:code="11"/>
      <w:pgMar w:top="1417" w:right="102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drawingGridHorizontalSpacing w:val="110"/>
  <w:displayHorizontalDrawingGridEvery w:val="2"/>
  <w:characterSpacingControl w:val="doNotCompress"/>
  <w:compat/>
  <w:rsids>
    <w:rsidRoot w:val="003F6BCD"/>
    <w:rsid w:val="000B3DD8"/>
    <w:rsid w:val="003F6BCD"/>
    <w:rsid w:val="006E2D56"/>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BCD"/>
    <w:pPr>
      <w:spacing w:after="0" w:line="240" w:lineRule="auto"/>
    </w:pPr>
    <w:rPr>
      <w:rFonts w:ascii="Times New Roman" w:eastAsia="Times New Roman" w:hAnsi="Times New Roman" w:cs="Times New Roman"/>
      <w:sz w:val="20"/>
      <w:szCs w:val="20"/>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2017-04-04T21:19:00Z</dcterms:created>
  <dcterms:modified xsi:type="dcterms:W3CDTF">2017-04-04T21:26:00Z</dcterms:modified>
</cp:coreProperties>
</file>