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8"/>
          <w:szCs w:val="28"/>
        </w:rPr>
        <w:id w:val="-755201687"/>
        <w:docPartObj>
          <w:docPartGallery w:val="Cover Pages"/>
          <w:docPartUnique/>
        </w:docPartObj>
      </w:sdtPr>
      <w:sdtEndPr/>
      <w:sdtContent>
        <w:p w:rsidR="00EF4468" w:rsidRPr="00344590" w:rsidRDefault="00EF4468" w:rsidP="00183C61">
          <w:pPr>
            <w:widowControl/>
            <w:spacing w:before="0" w:line="240" w:lineRule="auto"/>
            <w:ind w:right="0"/>
            <w:jc w:val="center"/>
            <w:rPr>
              <w:rFonts w:ascii="Times New Roman" w:hAnsi="Times New Roman" w:cs="Times New Roman"/>
              <w:sz w:val="28"/>
              <w:szCs w:val="28"/>
            </w:rPr>
          </w:pPr>
        </w:p>
        <w:p w:rsidR="00EF4468" w:rsidRPr="00344590" w:rsidRDefault="00EF4468" w:rsidP="00EF4468">
          <w:pPr>
            <w:rPr>
              <w:rFonts w:ascii="Times New Roman" w:hAnsi="Times New Roman" w:cs="Times New Roman"/>
              <w:sz w:val="28"/>
              <w:szCs w:val="28"/>
            </w:rPr>
          </w:pPr>
          <w:r w:rsidRPr="00344590">
            <w:rPr>
              <w:rFonts w:ascii="Times New Roman" w:hAnsi="Times New Roman" w:cs="Times New Roman"/>
              <w:sz w:val="28"/>
              <w:szCs w:val="28"/>
            </w:rPr>
            <w:t>.</w:t>
          </w:r>
        </w:p>
        <w:p w:rsidR="00DC2584" w:rsidRPr="00344590" w:rsidRDefault="00183C61">
          <w:pPr>
            <w:rPr>
              <w:rFonts w:ascii="Times New Roman" w:eastAsia="Times New Roman" w:hAnsi="Times New Roman" w:cs="Times New Roman"/>
              <w:sz w:val="28"/>
              <w:szCs w:val="28"/>
            </w:rPr>
          </w:pPr>
          <w:r w:rsidRPr="00344590">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simplePos x="0" y="0"/>
                    <wp:positionH relativeFrom="margin">
                      <wp:posOffset>-322580</wp:posOffset>
                    </wp:positionH>
                    <wp:positionV relativeFrom="margin">
                      <wp:posOffset>623570</wp:posOffset>
                    </wp:positionV>
                    <wp:extent cx="1712595" cy="7432675"/>
                    <wp:effectExtent l="0" t="0" r="1270" b="0"/>
                    <wp:wrapSquare wrapText="bothSides"/>
                    <wp:docPr id="138" name="Text Box 138"/>
                    <wp:cNvGraphicFramePr/>
                    <a:graphic xmlns:a="http://schemas.openxmlformats.org/drawingml/2006/main">
                      <a:graphicData uri="http://schemas.microsoft.com/office/word/2010/wordprocessingShape">
                        <wps:wsp>
                          <wps:cNvSpPr txBox="1"/>
                          <wps:spPr>
                            <a:xfrm>
                              <a:off x="0" y="0"/>
                              <a:ext cx="1712595" cy="7432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600" w:firstRow="0" w:lastRow="0" w:firstColumn="0" w:lastColumn="0" w:noHBand="1" w:noVBand="1"/>
                                </w:tblPr>
                                <w:tblGrid>
                                  <w:gridCol w:w="5909"/>
                                  <w:gridCol w:w="5597"/>
                                </w:tblGrid>
                                <w:tr w:rsidR="00DC2584" w:rsidRPr="00183C61" w:rsidTr="00EF4468">
                                  <w:trPr>
                                    <w:trHeight w:val="8604"/>
                                    <w:jc w:val="center"/>
                                  </w:trPr>
                                  <w:tc>
                                    <w:tcPr>
                                      <w:tcW w:w="2568" w:type="pct"/>
                                      <w:vAlign w:val="center"/>
                                    </w:tcPr>
                                    <w:p w:rsidR="00DC2584" w:rsidRPr="00183C61" w:rsidRDefault="00DC2584">
                                      <w:pPr>
                                        <w:jc w:val="right"/>
                                        <w:rPr>
                                          <w:rFonts w:ascii="Times New Roman" w:hAnsi="Times New Roman" w:cs="Times New Roman"/>
                                          <w:sz w:val="24"/>
                                          <w:szCs w:val="24"/>
                                        </w:rPr>
                                      </w:pPr>
                                      <w:bookmarkStart w:id="0" w:name="_GoBack"/>
                                      <w:bookmarkEnd w:id="0"/>
                                    </w:p>
                                    <w:sdt>
                                      <w:sdtPr>
                                        <w:rPr>
                                          <w:rFonts w:ascii="Times New Roman" w:hAnsi="Times New Roman" w:cs="Times New Roman"/>
                                          <w:b/>
                                          <w:caps/>
                                          <w:color w:val="191919" w:themeColor="text1" w:themeTint="E6"/>
                                          <w:sz w:val="24"/>
                                          <w:szCs w:val="24"/>
                                        </w:rPr>
                                        <w:alias w:val="Title"/>
                                        <w:tag w:val=""/>
                                        <w:id w:val="437028599"/>
                                        <w:dataBinding w:prefixMappings="xmlns:ns0='http://purl.org/dc/elements/1.1/' xmlns:ns1='http://schemas.openxmlformats.org/package/2006/metadata/core-properties' " w:xpath="/ns1:coreProperties[1]/ns0:title[1]" w:storeItemID="{6C3C8BC8-F283-45AE-878A-BAB7291924A1}"/>
                                        <w:text/>
                                      </w:sdtPr>
                                      <w:sdtEndPr/>
                                      <w:sdtContent>
                                        <w:p w:rsidR="00DC2584" w:rsidRPr="00183C61" w:rsidRDefault="0069343F">
                                          <w:pPr>
                                            <w:pStyle w:val="NoSpacing"/>
                                            <w:spacing w:line="312" w:lineRule="auto"/>
                                            <w:jc w:val="right"/>
                                            <w:rPr>
                                              <w:rFonts w:ascii="Times New Roman" w:hAnsi="Times New Roman" w:cs="Times New Roman"/>
                                              <w:caps/>
                                              <w:color w:val="191919" w:themeColor="text1" w:themeTint="E6"/>
                                              <w:sz w:val="24"/>
                                              <w:szCs w:val="24"/>
                                            </w:rPr>
                                          </w:pPr>
                                          <w:r w:rsidRPr="00344590">
                                            <w:rPr>
                                              <w:rFonts w:ascii="Times New Roman" w:hAnsi="Times New Roman" w:cs="Times New Roman"/>
                                              <w:b/>
                                              <w:caps/>
                                              <w:color w:val="191919" w:themeColor="text1" w:themeTint="E6"/>
                                              <w:sz w:val="24"/>
                                              <w:szCs w:val="24"/>
                                            </w:rPr>
                                            <w:t>thiagarajan pandian</w:t>
                                          </w:r>
                                        </w:p>
                                      </w:sdtContent>
                                    </w:sdt>
                                    <w:p w:rsidR="00DC2584" w:rsidRPr="00183C61" w:rsidRDefault="00EF4468"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 xml:space="preserve">SENOR ELECTRICAL ENGINEER </w:t>
                                      </w:r>
                                    </w:p>
                                    <w:p w:rsidR="00EF4468" w:rsidRPr="00183C61" w:rsidRDefault="00EF4468"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 xml:space="preserve">Singapore Permanent Resistant </w:t>
                                      </w:r>
                                    </w:p>
                                    <w:p w:rsidR="00EF4468" w:rsidRPr="00183C61" w:rsidRDefault="00EF4468"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DOB:01/06/1973</w:t>
                                      </w:r>
                                    </w:p>
                                    <w:p w:rsidR="00EF4468" w:rsidRPr="00183C61" w:rsidRDefault="00EF4468"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HP:+6583281948</w:t>
                                      </w:r>
                                    </w:p>
                                    <w:p w:rsidR="00EF4468" w:rsidRPr="00183C61" w:rsidRDefault="00183C61"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Emai:pandian2703@yahoo.com</w:t>
                                      </w:r>
                                    </w:p>
                                    <w:p w:rsidR="00183C61" w:rsidRPr="00183C61" w:rsidRDefault="00CF1D32" w:rsidP="00EF44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Address</w:t>
                                      </w:r>
                                      <w:r w:rsidR="00183C61" w:rsidRPr="00183C6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83C61" w:rsidRPr="00183C61">
                                        <w:rPr>
                                          <w:rFonts w:ascii="Times New Roman" w:hAnsi="Times New Roman" w:cs="Times New Roman"/>
                                          <w:color w:val="000000" w:themeColor="text1"/>
                                          <w:sz w:val="24"/>
                                          <w:szCs w:val="24"/>
                                        </w:rPr>
                                        <w:t>BLK</w:t>
                                      </w:r>
                                      <w:r>
                                        <w:rPr>
                                          <w:rFonts w:ascii="Times New Roman" w:hAnsi="Times New Roman" w:cs="Times New Roman"/>
                                          <w:color w:val="000000" w:themeColor="text1"/>
                                          <w:sz w:val="24"/>
                                          <w:szCs w:val="24"/>
                                        </w:rPr>
                                        <w:t xml:space="preserve"> </w:t>
                                      </w:r>
                                      <w:r w:rsidR="000B587F" w:rsidRPr="00183C61">
                                        <w:rPr>
                                          <w:rFonts w:ascii="Times New Roman" w:hAnsi="Times New Roman" w:cs="Times New Roman"/>
                                          <w:color w:val="000000" w:themeColor="text1"/>
                                          <w:sz w:val="24"/>
                                          <w:szCs w:val="24"/>
                                        </w:rPr>
                                        <w:t>329, Bukit</w:t>
                                      </w:r>
                                      <w:r w:rsidR="00183C61" w:rsidRPr="00183C61">
                                        <w:rPr>
                                          <w:rFonts w:ascii="Times New Roman" w:hAnsi="Times New Roman" w:cs="Times New Roman"/>
                                          <w:color w:val="000000" w:themeColor="text1"/>
                                          <w:sz w:val="24"/>
                                          <w:szCs w:val="24"/>
                                        </w:rPr>
                                        <w:t xml:space="preserve"> Batok, st33, S650329.</w:t>
                                      </w:r>
                                    </w:p>
                                    <w:p w:rsidR="00183C61" w:rsidRPr="00183C61" w:rsidRDefault="00183C61" w:rsidP="00EF4468">
                                      <w:pPr>
                                        <w:rPr>
                                          <w:rFonts w:ascii="Times New Roman" w:hAnsi="Times New Roman" w:cs="Times New Roman"/>
                                          <w:sz w:val="24"/>
                                          <w:szCs w:val="24"/>
                                        </w:rPr>
                                      </w:pPr>
                                    </w:p>
                                  </w:tc>
                                  <w:tc>
                                    <w:tcPr>
                                      <w:tcW w:w="2432" w:type="pct"/>
                                      <w:vAlign w:val="center"/>
                                    </w:tcPr>
                                    <w:p w:rsidR="0069343F" w:rsidRPr="00183C61" w:rsidRDefault="0069343F" w:rsidP="0069343F">
                                      <w:pPr>
                                        <w:pStyle w:val="Heading1"/>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183C61">
                                        <w:rPr>
                                          <w:rFonts w:ascii="Times New Roman" w:eastAsia="Times New Roman" w:hAnsi="Times New Roman" w:cs="Times New Roman"/>
                                          <w:sz w:val="24"/>
                                          <w:szCs w:val="24"/>
                                        </w:rPr>
                                        <w:t>SKILLS</w:t>
                                      </w:r>
                                    </w:p>
                                    <w:p w:rsidR="0069343F" w:rsidRPr="00183C61" w:rsidRDefault="0069343F" w:rsidP="0069343F">
                                      <w:pPr>
                                        <w:spacing w:before="0" w:line="276" w:lineRule="auto"/>
                                        <w:jc w:val="both"/>
                                        <w:rPr>
                                          <w:rFonts w:ascii="Times New Roman" w:eastAsia="Times New Roman" w:hAnsi="Times New Roman" w:cs="Times New Roman"/>
                                          <w:sz w:val="24"/>
                                          <w:szCs w:val="24"/>
                                        </w:rPr>
                                      </w:pP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BOSIET &amp; HUET</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CompEX Certified Inspector</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Trained  Internal Auditor  for OSHA &amp; ISO</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API Q2 Specification Certified</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Electrical Designing</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Instrumentation</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 xml:space="preserve">Automation </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AutoCAD,Solidworks Essential</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E3 Zuken Schematic,</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PLC (Omron, Siemens, Panasonic FP)</w:t>
                                      </w:r>
                                    </w:p>
                                    <w:p w:rsidR="00EF4468" w:rsidRPr="00183C61" w:rsidRDefault="00EF4468"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 xml:space="preserve">SCADA </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MS OFFICE</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Technical Knowledge in Computer Hardware</w:t>
                                      </w:r>
                                    </w:p>
                                    <w:p w:rsidR="00DC2584" w:rsidRPr="00183C61" w:rsidRDefault="00DC2584">
                                      <w:pPr>
                                        <w:pStyle w:val="NoSpacing"/>
                                        <w:rPr>
                                          <w:rFonts w:ascii="Times New Roman" w:hAnsi="Times New Roman" w:cs="Times New Roman"/>
                                          <w:sz w:val="24"/>
                                          <w:szCs w:val="24"/>
                                        </w:rPr>
                                      </w:pPr>
                                    </w:p>
                                    <w:p w:rsidR="0069343F" w:rsidRPr="00183C61" w:rsidRDefault="0069343F" w:rsidP="0069343F">
                                      <w:pPr>
                                        <w:pStyle w:val="Heading1"/>
                                        <w:jc w:val="both"/>
                                        <w:rPr>
                                          <w:rFonts w:ascii="Times New Roman" w:hAnsi="Times New Roman" w:cs="Times New Roman"/>
                                          <w:sz w:val="24"/>
                                          <w:szCs w:val="24"/>
                                        </w:rPr>
                                      </w:pPr>
                                      <w:r w:rsidRPr="00183C61">
                                        <w:rPr>
                                          <w:rFonts w:ascii="Times New Roman" w:hAnsi="Times New Roman" w:cs="Times New Roman"/>
                                          <w:sz w:val="24"/>
                                          <w:szCs w:val="24"/>
                                        </w:rPr>
                                        <w:t>LANGUAGES</w:t>
                                      </w:r>
                                    </w:p>
                                    <w:p w:rsidR="0069343F" w:rsidRPr="00183C61" w:rsidRDefault="0069343F" w:rsidP="0069343F">
                                      <w:pPr>
                                        <w:pStyle w:val="NormalWeb"/>
                                        <w:spacing w:before="320" w:beforeAutospacing="0" w:after="0" w:afterAutospacing="0"/>
                                        <w:ind w:right="300"/>
                                        <w:jc w:val="both"/>
                                      </w:pPr>
                                      <w:r w:rsidRPr="00183C61">
                                        <w:rPr>
                                          <w:color w:val="000000"/>
                                        </w:rPr>
                                        <w:t>English, Tamil, Malay</w:t>
                                      </w:r>
                                    </w:p>
                                    <w:p w:rsidR="0069343F" w:rsidRPr="00183C61" w:rsidRDefault="0069343F">
                                      <w:pPr>
                                        <w:pStyle w:val="NoSpacing"/>
                                        <w:rPr>
                                          <w:rFonts w:ascii="Times New Roman" w:hAnsi="Times New Roman" w:cs="Times New Roman"/>
                                          <w:sz w:val="24"/>
                                          <w:szCs w:val="24"/>
                                        </w:rPr>
                                      </w:pPr>
                                    </w:p>
                                  </w:tc>
                                </w:tr>
                                <w:tr w:rsidR="00EF4468" w:rsidRPr="00183C61" w:rsidTr="005729B2">
                                  <w:trPr>
                                    <w:jc w:val="center"/>
                                  </w:trPr>
                                  <w:tc>
                                    <w:tcPr>
                                      <w:tcW w:w="2568" w:type="pct"/>
                                      <w:vAlign w:val="center"/>
                                    </w:tcPr>
                                    <w:p w:rsidR="00EF4468" w:rsidRPr="00183C61" w:rsidRDefault="00EF4468">
                                      <w:pPr>
                                        <w:jc w:val="right"/>
                                        <w:rPr>
                                          <w:rFonts w:ascii="Times New Roman" w:hAnsi="Times New Roman" w:cs="Times New Roman"/>
                                          <w:noProof/>
                                          <w:sz w:val="24"/>
                                          <w:szCs w:val="24"/>
                                        </w:rPr>
                                      </w:pPr>
                                    </w:p>
                                  </w:tc>
                                  <w:tc>
                                    <w:tcPr>
                                      <w:tcW w:w="2432" w:type="pct"/>
                                      <w:vAlign w:val="center"/>
                                    </w:tcPr>
                                    <w:p w:rsidR="00EF4468" w:rsidRPr="00183C61" w:rsidRDefault="00EF4468" w:rsidP="0069343F">
                                      <w:pPr>
                                        <w:pStyle w:val="Heading1"/>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bl>
                              <w:p w:rsidR="005729B2" w:rsidRPr="00183C61" w:rsidRDefault="005729B2">
                                <w:pPr>
                                  <w:rPr>
                                    <w:rFonts w:ascii="Times New Roman" w:hAnsi="Times New Roman" w:cs="Times New Roman"/>
                                    <w:sz w:val="24"/>
                                    <w:szCs w:val="24"/>
                                  </w:rPr>
                                </w:pPr>
                              </w:p>
                              <w:p w:rsidR="005729B2" w:rsidRPr="005729B2" w:rsidRDefault="005729B2" w:rsidP="005729B2">
                                <w:pPr>
                                  <w:widowControl/>
                                  <w:spacing w:before="0" w:line="240" w:lineRule="auto"/>
                                  <w:ind w:right="0"/>
                                  <w:rPr>
                                    <w:rFonts w:ascii="Times New Roman" w:eastAsia="Times New Roman" w:hAnsi="Times New Roman" w:cs="Times New Roman"/>
                                    <w:color w:val="auto"/>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94"/>
                                </w:tblGrid>
                                <w:tr w:rsidR="005729B2" w:rsidRPr="005729B2" w:rsidTr="005729B2">
                                  <w:trPr>
                                    <w:trHeight w:val="1600"/>
                                  </w:trPr>
                                  <w:tc>
                                    <w:tcPr>
                                      <w:tcW w:w="0" w:type="auto"/>
                                      <w:tcMar>
                                        <w:top w:w="144" w:type="dxa"/>
                                        <w:left w:w="144" w:type="dxa"/>
                                        <w:bottom w:w="144" w:type="dxa"/>
                                        <w:right w:w="144" w:type="dxa"/>
                                      </w:tcMar>
                                      <w:hideMark/>
                                    </w:tcPr>
                                    <w:p w:rsidR="005729B2" w:rsidRPr="005729B2" w:rsidRDefault="005729B2" w:rsidP="00EF4468">
                                      <w:pPr>
                                        <w:rPr>
                                          <w:rFonts w:ascii="Times New Roman" w:eastAsia="Times New Roman" w:hAnsi="Times New Roman" w:cs="Times New Roman"/>
                                          <w:color w:val="auto"/>
                                          <w:sz w:val="24"/>
                                          <w:szCs w:val="24"/>
                                          <w:lang w:val="en-US"/>
                                        </w:rPr>
                                      </w:pPr>
                                    </w:p>
                                  </w:tc>
                                </w:tr>
                              </w:tbl>
                              <w:p w:rsidR="00DC2584" w:rsidRPr="00183C61" w:rsidRDefault="00DC2584" w:rsidP="005729B2">
                                <w:pPr>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25.4pt;margin-top:49.1pt;width:134.85pt;height:585.25pt;z-index:251660288;visibility:visible;mso-wrap-style:square;mso-width-percent:941;mso-height-percent:0;mso-wrap-distance-left:9pt;mso-wrap-distance-top:0;mso-wrap-distance-right:9pt;mso-wrap-distance-bottom:0;mso-position-horizontal:absolute;mso-position-horizontal-relative:margin;mso-position-vertical:absolute;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600" w:firstRow="0" w:lastRow="0" w:firstColumn="0" w:lastColumn="0" w:noHBand="1" w:noVBand="1"/>
                          </w:tblPr>
                          <w:tblGrid>
                            <w:gridCol w:w="5909"/>
                            <w:gridCol w:w="5597"/>
                          </w:tblGrid>
                          <w:tr w:rsidR="00DC2584" w:rsidRPr="00183C61" w:rsidTr="00EF4468">
                            <w:trPr>
                              <w:trHeight w:val="8604"/>
                              <w:jc w:val="center"/>
                            </w:trPr>
                            <w:tc>
                              <w:tcPr>
                                <w:tcW w:w="2568" w:type="pct"/>
                                <w:vAlign w:val="center"/>
                              </w:tcPr>
                              <w:p w:rsidR="00DC2584" w:rsidRPr="00183C61" w:rsidRDefault="00DC2584">
                                <w:pPr>
                                  <w:jc w:val="right"/>
                                  <w:rPr>
                                    <w:rFonts w:ascii="Times New Roman" w:hAnsi="Times New Roman" w:cs="Times New Roman"/>
                                    <w:sz w:val="24"/>
                                    <w:szCs w:val="24"/>
                                  </w:rPr>
                                </w:pPr>
                                <w:bookmarkStart w:id="1" w:name="_GoBack"/>
                                <w:bookmarkEnd w:id="1"/>
                              </w:p>
                              <w:sdt>
                                <w:sdtPr>
                                  <w:rPr>
                                    <w:rFonts w:ascii="Times New Roman" w:hAnsi="Times New Roman" w:cs="Times New Roman"/>
                                    <w:b/>
                                    <w:caps/>
                                    <w:color w:val="191919" w:themeColor="text1" w:themeTint="E6"/>
                                    <w:sz w:val="24"/>
                                    <w:szCs w:val="24"/>
                                  </w:rPr>
                                  <w:alias w:val="Title"/>
                                  <w:tag w:val=""/>
                                  <w:id w:val="437028599"/>
                                  <w:dataBinding w:prefixMappings="xmlns:ns0='http://purl.org/dc/elements/1.1/' xmlns:ns1='http://schemas.openxmlformats.org/package/2006/metadata/core-properties' " w:xpath="/ns1:coreProperties[1]/ns0:title[1]" w:storeItemID="{6C3C8BC8-F283-45AE-878A-BAB7291924A1}"/>
                                  <w:text/>
                                </w:sdtPr>
                                <w:sdtEndPr/>
                                <w:sdtContent>
                                  <w:p w:rsidR="00DC2584" w:rsidRPr="00183C61" w:rsidRDefault="0069343F">
                                    <w:pPr>
                                      <w:pStyle w:val="NoSpacing"/>
                                      <w:spacing w:line="312" w:lineRule="auto"/>
                                      <w:jc w:val="right"/>
                                      <w:rPr>
                                        <w:rFonts w:ascii="Times New Roman" w:hAnsi="Times New Roman" w:cs="Times New Roman"/>
                                        <w:caps/>
                                        <w:color w:val="191919" w:themeColor="text1" w:themeTint="E6"/>
                                        <w:sz w:val="24"/>
                                        <w:szCs w:val="24"/>
                                      </w:rPr>
                                    </w:pPr>
                                    <w:r w:rsidRPr="00344590">
                                      <w:rPr>
                                        <w:rFonts w:ascii="Times New Roman" w:hAnsi="Times New Roman" w:cs="Times New Roman"/>
                                        <w:b/>
                                        <w:caps/>
                                        <w:color w:val="191919" w:themeColor="text1" w:themeTint="E6"/>
                                        <w:sz w:val="24"/>
                                        <w:szCs w:val="24"/>
                                      </w:rPr>
                                      <w:t>thiagarajan pandian</w:t>
                                    </w:r>
                                  </w:p>
                                </w:sdtContent>
                              </w:sdt>
                              <w:p w:rsidR="00DC2584" w:rsidRPr="00183C61" w:rsidRDefault="00EF4468"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 xml:space="preserve">SENOR ELECTRICAL ENGINEER </w:t>
                                </w:r>
                              </w:p>
                              <w:p w:rsidR="00EF4468" w:rsidRPr="00183C61" w:rsidRDefault="00EF4468"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 xml:space="preserve">Singapore Permanent Resistant </w:t>
                                </w:r>
                              </w:p>
                              <w:p w:rsidR="00EF4468" w:rsidRPr="00183C61" w:rsidRDefault="00EF4468"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DOB:01/06/1973</w:t>
                                </w:r>
                              </w:p>
                              <w:p w:rsidR="00EF4468" w:rsidRPr="00183C61" w:rsidRDefault="00EF4468"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HP:+6583281948</w:t>
                                </w:r>
                              </w:p>
                              <w:p w:rsidR="00EF4468" w:rsidRPr="00183C61" w:rsidRDefault="00183C61" w:rsidP="00EF4468">
                                <w:pPr>
                                  <w:rPr>
                                    <w:rFonts w:ascii="Times New Roman" w:hAnsi="Times New Roman" w:cs="Times New Roman"/>
                                    <w:color w:val="000000" w:themeColor="text1"/>
                                    <w:sz w:val="24"/>
                                    <w:szCs w:val="24"/>
                                  </w:rPr>
                                </w:pPr>
                                <w:r w:rsidRPr="00183C61">
                                  <w:rPr>
                                    <w:rFonts w:ascii="Times New Roman" w:hAnsi="Times New Roman" w:cs="Times New Roman"/>
                                    <w:color w:val="000000" w:themeColor="text1"/>
                                    <w:sz w:val="24"/>
                                    <w:szCs w:val="24"/>
                                  </w:rPr>
                                  <w:t>Emai:pandian2703@yahoo.com</w:t>
                                </w:r>
                              </w:p>
                              <w:p w:rsidR="00183C61" w:rsidRPr="00183C61" w:rsidRDefault="00CF1D32" w:rsidP="00EF44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Address</w:t>
                                </w:r>
                                <w:r w:rsidR="00183C61" w:rsidRPr="00183C6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83C61" w:rsidRPr="00183C61">
                                  <w:rPr>
                                    <w:rFonts w:ascii="Times New Roman" w:hAnsi="Times New Roman" w:cs="Times New Roman"/>
                                    <w:color w:val="000000" w:themeColor="text1"/>
                                    <w:sz w:val="24"/>
                                    <w:szCs w:val="24"/>
                                  </w:rPr>
                                  <w:t>BLK</w:t>
                                </w:r>
                                <w:r>
                                  <w:rPr>
                                    <w:rFonts w:ascii="Times New Roman" w:hAnsi="Times New Roman" w:cs="Times New Roman"/>
                                    <w:color w:val="000000" w:themeColor="text1"/>
                                    <w:sz w:val="24"/>
                                    <w:szCs w:val="24"/>
                                  </w:rPr>
                                  <w:t xml:space="preserve"> </w:t>
                                </w:r>
                                <w:r w:rsidR="000B587F" w:rsidRPr="00183C61">
                                  <w:rPr>
                                    <w:rFonts w:ascii="Times New Roman" w:hAnsi="Times New Roman" w:cs="Times New Roman"/>
                                    <w:color w:val="000000" w:themeColor="text1"/>
                                    <w:sz w:val="24"/>
                                    <w:szCs w:val="24"/>
                                  </w:rPr>
                                  <w:t>329, Bukit</w:t>
                                </w:r>
                                <w:r w:rsidR="00183C61" w:rsidRPr="00183C61">
                                  <w:rPr>
                                    <w:rFonts w:ascii="Times New Roman" w:hAnsi="Times New Roman" w:cs="Times New Roman"/>
                                    <w:color w:val="000000" w:themeColor="text1"/>
                                    <w:sz w:val="24"/>
                                    <w:szCs w:val="24"/>
                                  </w:rPr>
                                  <w:t xml:space="preserve"> Batok, st33, S650329.</w:t>
                                </w:r>
                              </w:p>
                              <w:p w:rsidR="00183C61" w:rsidRPr="00183C61" w:rsidRDefault="00183C61" w:rsidP="00EF4468">
                                <w:pPr>
                                  <w:rPr>
                                    <w:rFonts w:ascii="Times New Roman" w:hAnsi="Times New Roman" w:cs="Times New Roman"/>
                                    <w:sz w:val="24"/>
                                    <w:szCs w:val="24"/>
                                  </w:rPr>
                                </w:pPr>
                              </w:p>
                            </w:tc>
                            <w:tc>
                              <w:tcPr>
                                <w:tcW w:w="2432" w:type="pct"/>
                                <w:vAlign w:val="center"/>
                              </w:tcPr>
                              <w:p w:rsidR="0069343F" w:rsidRPr="00183C61" w:rsidRDefault="0069343F" w:rsidP="0069343F">
                                <w:pPr>
                                  <w:pStyle w:val="Heading1"/>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183C61">
                                  <w:rPr>
                                    <w:rFonts w:ascii="Times New Roman" w:eastAsia="Times New Roman" w:hAnsi="Times New Roman" w:cs="Times New Roman"/>
                                    <w:sz w:val="24"/>
                                    <w:szCs w:val="24"/>
                                  </w:rPr>
                                  <w:t>SKILLS</w:t>
                                </w:r>
                              </w:p>
                              <w:p w:rsidR="0069343F" w:rsidRPr="00183C61" w:rsidRDefault="0069343F" w:rsidP="0069343F">
                                <w:pPr>
                                  <w:spacing w:before="0" w:line="276" w:lineRule="auto"/>
                                  <w:jc w:val="both"/>
                                  <w:rPr>
                                    <w:rFonts w:ascii="Times New Roman" w:eastAsia="Times New Roman" w:hAnsi="Times New Roman" w:cs="Times New Roman"/>
                                    <w:sz w:val="24"/>
                                    <w:szCs w:val="24"/>
                                  </w:rPr>
                                </w:pP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BOSIET &amp; HUET</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CompEX Certified Inspector</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Trained  Internal Auditor  for OSHA &amp; ISO</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API Q2 Specification Certified</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Electrical Designing</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Instrumentation</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 xml:space="preserve">Automation </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AutoCAD,Solidworks Essential</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E3 Zuken Schematic,</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PLC (Omron, Siemens, Panasonic FP)</w:t>
                                </w:r>
                              </w:p>
                              <w:p w:rsidR="00EF4468" w:rsidRPr="00183C61" w:rsidRDefault="00EF4468"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 xml:space="preserve">SCADA </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MS OFFICE</w:t>
                                </w:r>
                              </w:p>
                              <w:p w:rsidR="0069343F" w:rsidRPr="00183C61" w:rsidRDefault="0069343F" w:rsidP="005729B2">
                                <w:pPr>
                                  <w:spacing w:before="0" w:line="360" w:lineRule="auto"/>
                                  <w:ind w:right="0"/>
                                  <w:jc w:val="both"/>
                                  <w:rPr>
                                    <w:rFonts w:ascii="Times New Roman" w:eastAsia="Times New Roman" w:hAnsi="Times New Roman" w:cs="Times New Roman"/>
                                    <w:color w:val="000000"/>
                                    <w:sz w:val="24"/>
                                    <w:szCs w:val="24"/>
                                  </w:rPr>
                                </w:pPr>
                                <w:r w:rsidRPr="00183C61">
                                  <w:rPr>
                                    <w:rFonts w:ascii="Times New Roman" w:eastAsia="Times New Roman" w:hAnsi="Times New Roman" w:cs="Times New Roman"/>
                                    <w:color w:val="000000"/>
                                    <w:sz w:val="24"/>
                                    <w:szCs w:val="24"/>
                                  </w:rPr>
                                  <w:t>Technical Knowledge in Computer Hardware</w:t>
                                </w:r>
                              </w:p>
                              <w:p w:rsidR="00DC2584" w:rsidRPr="00183C61" w:rsidRDefault="00DC2584">
                                <w:pPr>
                                  <w:pStyle w:val="NoSpacing"/>
                                  <w:rPr>
                                    <w:rFonts w:ascii="Times New Roman" w:hAnsi="Times New Roman" w:cs="Times New Roman"/>
                                    <w:sz w:val="24"/>
                                    <w:szCs w:val="24"/>
                                  </w:rPr>
                                </w:pPr>
                              </w:p>
                              <w:p w:rsidR="0069343F" w:rsidRPr="00183C61" w:rsidRDefault="0069343F" w:rsidP="0069343F">
                                <w:pPr>
                                  <w:pStyle w:val="Heading1"/>
                                  <w:jc w:val="both"/>
                                  <w:rPr>
                                    <w:rFonts w:ascii="Times New Roman" w:hAnsi="Times New Roman" w:cs="Times New Roman"/>
                                    <w:sz w:val="24"/>
                                    <w:szCs w:val="24"/>
                                  </w:rPr>
                                </w:pPr>
                                <w:r w:rsidRPr="00183C61">
                                  <w:rPr>
                                    <w:rFonts w:ascii="Times New Roman" w:hAnsi="Times New Roman" w:cs="Times New Roman"/>
                                    <w:sz w:val="24"/>
                                    <w:szCs w:val="24"/>
                                  </w:rPr>
                                  <w:t>LANGUAGES</w:t>
                                </w:r>
                              </w:p>
                              <w:p w:rsidR="0069343F" w:rsidRPr="00183C61" w:rsidRDefault="0069343F" w:rsidP="0069343F">
                                <w:pPr>
                                  <w:pStyle w:val="NormalWeb"/>
                                  <w:spacing w:before="320" w:beforeAutospacing="0" w:after="0" w:afterAutospacing="0"/>
                                  <w:ind w:right="300"/>
                                  <w:jc w:val="both"/>
                                </w:pPr>
                                <w:r w:rsidRPr="00183C61">
                                  <w:rPr>
                                    <w:color w:val="000000"/>
                                  </w:rPr>
                                  <w:t>English, Tamil, Malay</w:t>
                                </w:r>
                              </w:p>
                              <w:p w:rsidR="0069343F" w:rsidRPr="00183C61" w:rsidRDefault="0069343F">
                                <w:pPr>
                                  <w:pStyle w:val="NoSpacing"/>
                                  <w:rPr>
                                    <w:rFonts w:ascii="Times New Roman" w:hAnsi="Times New Roman" w:cs="Times New Roman"/>
                                    <w:sz w:val="24"/>
                                    <w:szCs w:val="24"/>
                                  </w:rPr>
                                </w:pPr>
                              </w:p>
                            </w:tc>
                          </w:tr>
                          <w:tr w:rsidR="00EF4468" w:rsidRPr="00183C61" w:rsidTr="005729B2">
                            <w:trPr>
                              <w:jc w:val="center"/>
                            </w:trPr>
                            <w:tc>
                              <w:tcPr>
                                <w:tcW w:w="2568" w:type="pct"/>
                                <w:vAlign w:val="center"/>
                              </w:tcPr>
                              <w:p w:rsidR="00EF4468" w:rsidRPr="00183C61" w:rsidRDefault="00EF4468">
                                <w:pPr>
                                  <w:jc w:val="right"/>
                                  <w:rPr>
                                    <w:rFonts w:ascii="Times New Roman" w:hAnsi="Times New Roman" w:cs="Times New Roman"/>
                                    <w:noProof/>
                                    <w:sz w:val="24"/>
                                    <w:szCs w:val="24"/>
                                  </w:rPr>
                                </w:pPr>
                              </w:p>
                            </w:tc>
                            <w:tc>
                              <w:tcPr>
                                <w:tcW w:w="2432" w:type="pct"/>
                                <w:vAlign w:val="center"/>
                              </w:tcPr>
                              <w:p w:rsidR="00EF4468" w:rsidRPr="00183C61" w:rsidRDefault="00EF4468" w:rsidP="0069343F">
                                <w:pPr>
                                  <w:pStyle w:val="Heading1"/>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bl>
                        <w:p w:rsidR="005729B2" w:rsidRPr="00183C61" w:rsidRDefault="005729B2">
                          <w:pPr>
                            <w:rPr>
                              <w:rFonts w:ascii="Times New Roman" w:hAnsi="Times New Roman" w:cs="Times New Roman"/>
                              <w:sz w:val="24"/>
                              <w:szCs w:val="24"/>
                            </w:rPr>
                          </w:pPr>
                        </w:p>
                        <w:p w:rsidR="005729B2" w:rsidRPr="005729B2" w:rsidRDefault="005729B2" w:rsidP="005729B2">
                          <w:pPr>
                            <w:widowControl/>
                            <w:spacing w:before="0" w:line="240" w:lineRule="auto"/>
                            <w:ind w:right="0"/>
                            <w:rPr>
                              <w:rFonts w:ascii="Times New Roman" w:eastAsia="Times New Roman" w:hAnsi="Times New Roman" w:cs="Times New Roman"/>
                              <w:color w:val="auto"/>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94"/>
                          </w:tblGrid>
                          <w:tr w:rsidR="005729B2" w:rsidRPr="005729B2" w:rsidTr="005729B2">
                            <w:trPr>
                              <w:trHeight w:val="1600"/>
                            </w:trPr>
                            <w:tc>
                              <w:tcPr>
                                <w:tcW w:w="0" w:type="auto"/>
                                <w:tcMar>
                                  <w:top w:w="144" w:type="dxa"/>
                                  <w:left w:w="144" w:type="dxa"/>
                                  <w:bottom w:w="144" w:type="dxa"/>
                                  <w:right w:w="144" w:type="dxa"/>
                                </w:tcMar>
                                <w:hideMark/>
                              </w:tcPr>
                              <w:p w:rsidR="005729B2" w:rsidRPr="005729B2" w:rsidRDefault="005729B2" w:rsidP="00EF4468">
                                <w:pPr>
                                  <w:rPr>
                                    <w:rFonts w:ascii="Times New Roman" w:eastAsia="Times New Roman" w:hAnsi="Times New Roman" w:cs="Times New Roman"/>
                                    <w:color w:val="auto"/>
                                    <w:sz w:val="24"/>
                                    <w:szCs w:val="24"/>
                                    <w:lang w:val="en-US"/>
                                  </w:rPr>
                                </w:pPr>
                              </w:p>
                            </w:tc>
                          </w:tr>
                        </w:tbl>
                        <w:p w:rsidR="00DC2584" w:rsidRPr="00183C61" w:rsidRDefault="00DC2584" w:rsidP="005729B2">
                          <w:pPr>
                            <w:rPr>
                              <w:rFonts w:ascii="Times New Roman" w:hAnsi="Times New Roman" w:cs="Times New Roman"/>
                              <w:sz w:val="24"/>
                              <w:szCs w:val="24"/>
                            </w:rPr>
                          </w:pPr>
                        </w:p>
                      </w:txbxContent>
                    </v:textbox>
                    <w10:wrap type="square" anchorx="margin" anchory="margin"/>
                  </v:shape>
                </w:pict>
              </mc:Fallback>
            </mc:AlternateContent>
          </w:r>
          <w:r w:rsidR="00DC2584" w:rsidRPr="00344590">
            <w:rPr>
              <w:rFonts w:ascii="Times New Roman" w:eastAsia="Times New Roman" w:hAnsi="Times New Roman" w:cs="Times New Roman"/>
              <w:sz w:val="28"/>
              <w:szCs w:val="28"/>
            </w:rPr>
            <w:br w:type="page"/>
          </w:r>
        </w:p>
      </w:sdtContent>
    </w:sdt>
    <w:p w:rsidR="00EB110E" w:rsidRPr="00344590" w:rsidRDefault="00EB110E">
      <w:pPr>
        <w:pBdr>
          <w:top w:val="nil"/>
          <w:left w:val="nil"/>
          <w:bottom w:val="nil"/>
          <w:right w:val="nil"/>
          <w:between w:val="nil"/>
        </w:pBdr>
        <w:spacing w:line="276" w:lineRule="auto"/>
        <w:jc w:val="both"/>
        <w:rPr>
          <w:rFonts w:ascii="Times New Roman" w:eastAsia="Times New Roman" w:hAnsi="Times New Roman" w:cs="Times New Roman"/>
          <w:sz w:val="28"/>
          <w:szCs w:val="28"/>
        </w:rPr>
      </w:pPr>
    </w:p>
    <w:tbl>
      <w:tblPr>
        <w:tblStyle w:val="a"/>
        <w:tblW w:w="1083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255C73" w:rsidRPr="00344590" w:rsidTr="0085475F">
        <w:trPr>
          <w:trHeight w:val="11760"/>
        </w:trPr>
        <w:tc>
          <w:tcPr>
            <w:tcW w:w="10830" w:type="dxa"/>
            <w:tcBorders>
              <w:top w:val="nil"/>
              <w:left w:val="nil"/>
              <w:bottom w:val="nil"/>
              <w:right w:val="nil"/>
            </w:tcBorders>
            <w:shd w:val="clear" w:color="auto" w:fill="auto"/>
            <w:tcMar>
              <w:top w:w="144" w:type="dxa"/>
              <w:left w:w="144" w:type="dxa"/>
              <w:bottom w:w="144" w:type="dxa"/>
              <w:right w:w="144" w:type="dxa"/>
            </w:tcMar>
          </w:tcPr>
          <w:p w:rsidR="00255C73" w:rsidRPr="00344590" w:rsidRDefault="00255C73" w:rsidP="00DC2584">
            <w:pPr>
              <w:pStyle w:val="Heading1"/>
              <w:pBdr>
                <w:top w:val="nil"/>
                <w:left w:val="nil"/>
                <w:bottom w:val="nil"/>
                <w:right w:val="nil"/>
                <w:between w:val="nil"/>
              </w:pBdr>
              <w:spacing w:line="276" w:lineRule="auto"/>
              <w:jc w:val="both"/>
              <w:rPr>
                <w:rFonts w:ascii="Times New Roman" w:eastAsia="Times New Roman" w:hAnsi="Times New Roman" w:cs="Times New Roman"/>
                <w:sz w:val="28"/>
                <w:szCs w:val="28"/>
              </w:rPr>
            </w:pPr>
            <w:bookmarkStart w:id="2" w:name="_x8fm1uorkbaw" w:colFirst="0" w:colLast="0"/>
            <w:bookmarkStart w:id="3" w:name="_y7d3xdxnr44m" w:colFirst="0" w:colLast="0"/>
            <w:bookmarkEnd w:id="2"/>
            <w:bookmarkEnd w:id="3"/>
            <w:r w:rsidRPr="00344590">
              <w:rPr>
                <w:rFonts w:ascii="Times New Roman" w:eastAsia="Times New Roman" w:hAnsi="Times New Roman" w:cs="Times New Roman"/>
                <w:sz w:val="28"/>
                <w:szCs w:val="28"/>
              </w:rPr>
              <w:t>EXPERIENCE</w:t>
            </w:r>
          </w:p>
          <w:p w:rsidR="00255C73" w:rsidRPr="00344590" w:rsidRDefault="00255C73" w:rsidP="00DC2584">
            <w:pPr>
              <w:pStyle w:val="Heading2"/>
              <w:pBdr>
                <w:top w:val="nil"/>
                <w:left w:val="nil"/>
                <w:bottom w:val="nil"/>
                <w:right w:val="nil"/>
                <w:between w:val="nil"/>
              </w:pBdr>
              <w:spacing w:line="276" w:lineRule="auto"/>
              <w:jc w:val="both"/>
              <w:rPr>
                <w:rFonts w:ascii="Times New Roman" w:eastAsia="Times New Roman" w:hAnsi="Times New Roman" w:cs="Times New Roman"/>
                <w:b w:val="0"/>
                <w:i/>
                <w:sz w:val="28"/>
                <w:szCs w:val="28"/>
              </w:rPr>
            </w:pPr>
            <w:bookmarkStart w:id="4" w:name="_rfgvkg2ifhfd" w:colFirst="0" w:colLast="0"/>
            <w:bookmarkEnd w:id="4"/>
            <w:r w:rsidRPr="00344590">
              <w:rPr>
                <w:rFonts w:ascii="Times New Roman" w:eastAsia="Times New Roman" w:hAnsi="Times New Roman" w:cs="Times New Roman"/>
                <w:sz w:val="28"/>
                <w:szCs w:val="28"/>
                <w:u w:val="single"/>
              </w:rPr>
              <w:t>Global Hydraulics, Singapore.</w:t>
            </w:r>
            <w:r w:rsidRPr="00344590">
              <w:rPr>
                <w:rFonts w:ascii="Times New Roman" w:eastAsia="Times New Roman" w:hAnsi="Times New Roman" w:cs="Times New Roman"/>
                <w:sz w:val="28"/>
                <w:szCs w:val="28"/>
              </w:rPr>
              <w:t xml:space="preserve"> </w:t>
            </w:r>
            <w:r w:rsidR="00DC2584" w:rsidRPr="00344590">
              <w:rPr>
                <w:rFonts w:ascii="Times New Roman" w:eastAsia="Times New Roman" w:hAnsi="Times New Roman" w:cs="Times New Roman"/>
                <w:b w:val="0"/>
                <w:sz w:val="28"/>
                <w:szCs w:val="28"/>
              </w:rPr>
              <w:t xml:space="preserve">— </w:t>
            </w:r>
            <w:r w:rsidR="00DC2584" w:rsidRPr="00344590">
              <w:rPr>
                <w:rFonts w:ascii="Times New Roman" w:eastAsia="Times New Roman" w:hAnsi="Times New Roman" w:cs="Times New Roman"/>
                <w:sz w:val="28"/>
                <w:szCs w:val="28"/>
              </w:rPr>
              <w:t>Senior</w:t>
            </w:r>
            <w:r w:rsidRPr="00344590">
              <w:rPr>
                <w:rFonts w:ascii="Times New Roman" w:eastAsia="Times New Roman" w:hAnsi="Times New Roman" w:cs="Times New Roman"/>
                <w:sz w:val="28"/>
                <w:szCs w:val="28"/>
              </w:rPr>
              <w:t xml:space="preserve"> Electrical Engineer</w:t>
            </w:r>
          </w:p>
          <w:p w:rsidR="00255C73" w:rsidRPr="00344590" w:rsidRDefault="00DC2584" w:rsidP="00DC2584">
            <w:pPr>
              <w:pStyle w:val="Heading3"/>
              <w:pBdr>
                <w:top w:val="nil"/>
                <w:left w:val="nil"/>
                <w:bottom w:val="nil"/>
                <w:right w:val="nil"/>
                <w:between w:val="nil"/>
              </w:pBdr>
              <w:spacing w:line="276" w:lineRule="auto"/>
              <w:jc w:val="both"/>
              <w:rPr>
                <w:rFonts w:ascii="Times New Roman" w:eastAsia="Times New Roman" w:hAnsi="Times New Roman" w:cs="Times New Roman"/>
                <w:color w:val="434343"/>
                <w:sz w:val="28"/>
                <w:szCs w:val="28"/>
              </w:rPr>
            </w:pPr>
            <w:bookmarkStart w:id="5" w:name="_n64fgzu3lwuy" w:colFirst="0" w:colLast="0"/>
            <w:bookmarkEnd w:id="5"/>
            <w:r w:rsidRPr="00344590">
              <w:rPr>
                <w:rFonts w:ascii="Times New Roman" w:eastAsia="Times New Roman" w:hAnsi="Times New Roman" w:cs="Times New Roman"/>
                <w:color w:val="434343"/>
                <w:sz w:val="28"/>
                <w:szCs w:val="28"/>
              </w:rPr>
              <w:t>Feb 2012</w:t>
            </w:r>
            <w:r w:rsidR="00255C73" w:rsidRPr="00344590">
              <w:rPr>
                <w:rFonts w:ascii="Times New Roman" w:eastAsia="Times New Roman" w:hAnsi="Times New Roman" w:cs="Times New Roman"/>
                <w:color w:val="434343"/>
                <w:sz w:val="28"/>
                <w:szCs w:val="28"/>
              </w:rPr>
              <w:t xml:space="preserve"> - PRESENT</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Inspected and evaluated ships for potential purchase, and evaluated costs of plant recovery</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To perform, manage and control all kinds of electrical maintenance activities on vessel’s major and minor equipment during operations as well as during shut down. </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Created, updated, and aided in translating complex wiring, control, and automation diagrams</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Empowered to enter into contracts and purchase necessary equipment and supplies.</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Coordinated with local agencies and authorities to perform safety and operations testing and acquire compliance certificates.</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Supervised onsite work crews and contractors to execute recovery plans on a daily basis.</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Provided worldwide technical support for reconditioned ships in foreign ports, and liaised with foreign authorities to achieve required repairs.</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Provided technical support for the design and installation of hydraulics  System onboard</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Prepared technical specifications, wrote procurements, and coordinated new equipment installations.</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Developed “Periodic Test Procedures” that aided in test and commissioning of automation systems.</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Vessel steering system and Mooring systems Repair and commissioning.</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AHTW installation, commissioning and handover to clients.</w:t>
            </w:r>
          </w:p>
          <w:p w:rsidR="00255C73" w:rsidRPr="00344590" w:rsidRDefault="00255C73" w:rsidP="00DC2584">
            <w:pPr>
              <w:numPr>
                <w:ilvl w:val="0"/>
                <w:numId w:val="1"/>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Marine cranes and Deck equipment inspection Load Test and commissioning. </w:t>
            </w:r>
          </w:p>
          <w:p w:rsidR="00255C73" w:rsidRPr="00344590" w:rsidRDefault="00255C73" w:rsidP="00DC2584">
            <w:pPr>
              <w:pStyle w:val="Heading2"/>
              <w:pBdr>
                <w:top w:val="nil"/>
                <w:left w:val="nil"/>
                <w:bottom w:val="nil"/>
                <w:right w:val="nil"/>
                <w:between w:val="nil"/>
              </w:pBdr>
              <w:spacing w:line="276" w:lineRule="auto"/>
              <w:jc w:val="both"/>
              <w:rPr>
                <w:rFonts w:ascii="Times New Roman" w:eastAsia="Times New Roman" w:hAnsi="Times New Roman" w:cs="Times New Roman"/>
                <w:b w:val="0"/>
                <w:i/>
                <w:sz w:val="28"/>
                <w:szCs w:val="28"/>
              </w:rPr>
            </w:pPr>
            <w:bookmarkStart w:id="6" w:name="_wj0puh61kxsr" w:colFirst="0" w:colLast="0"/>
            <w:bookmarkEnd w:id="6"/>
            <w:r w:rsidRPr="00344590">
              <w:rPr>
                <w:rFonts w:ascii="Times New Roman" w:eastAsia="Times New Roman" w:hAnsi="Times New Roman" w:cs="Times New Roman"/>
                <w:sz w:val="28"/>
                <w:szCs w:val="28"/>
                <w:u w:val="single"/>
              </w:rPr>
              <w:t>SIS`88 Pte Ltd, Singapore</w:t>
            </w:r>
            <w:r w:rsidRPr="00344590">
              <w:rPr>
                <w:rFonts w:ascii="Times New Roman" w:eastAsia="Times New Roman" w:hAnsi="Times New Roman" w:cs="Times New Roman"/>
                <w:sz w:val="28"/>
                <w:szCs w:val="28"/>
              </w:rPr>
              <w:t xml:space="preserve"> </w:t>
            </w:r>
          </w:p>
          <w:p w:rsidR="00255C73" w:rsidRPr="00344590" w:rsidRDefault="00255C73" w:rsidP="00DC2584">
            <w:pPr>
              <w:pStyle w:val="Heading3"/>
              <w:pBdr>
                <w:top w:val="nil"/>
                <w:left w:val="nil"/>
                <w:bottom w:val="nil"/>
                <w:right w:val="nil"/>
                <w:between w:val="nil"/>
              </w:pBdr>
              <w:spacing w:line="276" w:lineRule="auto"/>
              <w:jc w:val="both"/>
              <w:rPr>
                <w:rFonts w:ascii="Times New Roman" w:eastAsia="Times New Roman" w:hAnsi="Times New Roman" w:cs="Times New Roman"/>
                <w:color w:val="434343"/>
                <w:sz w:val="28"/>
                <w:szCs w:val="28"/>
              </w:rPr>
            </w:pPr>
            <w:bookmarkStart w:id="7" w:name="_8hk593fs3sag" w:colFirst="0" w:colLast="0"/>
            <w:bookmarkEnd w:id="7"/>
            <w:r w:rsidRPr="00344590">
              <w:rPr>
                <w:rFonts w:ascii="Times New Roman" w:eastAsia="Times New Roman" w:hAnsi="Times New Roman" w:cs="Times New Roman"/>
                <w:color w:val="434343"/>
                <w:sz w:val="28"/>
                <w:szCs w:val="28"/>
              </w:rPr>
              <w:t>Sep 2007 - Feb 2012</w:t>
            </w:r>
          </w:p>
          <w:p w:rsidR="00255C73" w:rsidRPr="00344590" w:rsidRDefault="00255C73" w:rsidP="00DC2584">
            <w:pPr>
              <w:numPr>
                <w:ilvl w:val="0"/>
                <w:numId w:val="4"/>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Control Room / Remote Instrument Enclosure Design, Tank Instruments and Gauging Systems, Process and  Programmable Logic Controllers, Fire and Gas Detection &amp; Protection Systems, Security Systems (closed circuit cameras and intrusion detectors), Truck Unloading Systems, Emergency Shutdown and Safeguarding Systems</w:t>
            </w:r>
          </w:p>
          <w:p w:rsidR="00255C73" w:rsidRPr="00344590" w:rsidRDefault="00255C73" w:rsidP="00DC2584">
            <w:pPr>
              <w:numPr>
                <w:ilvl w:val="0"/>
                <w:numId w:val="4"/>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Sizing and Selection of Instrumentation Equipment, Specification and requisition of Instrumentation Equipment</w:t>
            </w:r>
          </w:p>
          <w:p w:rsidR="00255C73" w:rsidRPr="00344590" w:rsidRDefault="00255C73" w:rsidP="00DC2584">
            <w:pPr>
              <w:numPr>
                <w:ilvl w:val="0"/>
                <w:numId w:val="4"/>
              </w:numPr>
              <w:spacing w:before="40" w:after="12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Diagnosed and corrected problems accurately and promptly; interacted with the plant manager, maintenance manager, equipment vendors, and maintenance contractors. </w:t>
            </w:r>
          </w:p>
          <w:p w:rsidR="00255C73" w:rsidRPr="00344590" w:rsidRDefault="00255C73" w:rsidP="00DC2584">
            <w:pPr>
              <w:numPr>
                <w:ilvl w:val="0"/>
                <w:numId w:val="4"/>
              </w:numPr>
              <w:spacing w:before="40" w:after="120" w:line="276" w:lineRule="auto"/>
              <w:ind w:left="360" w:right="0"/>
              <w:jc w:val="both"/>
              <w:rPr>
                <w:rFonts w:ascii="Times New Roman" w:eastAsia="Times New Roman" w:hAnsi="Times New Roman" w:cs="Times New Roman"/>
                <w:b/>
                <w:color w:val="000000"/>
                <w:sz w:val="28"/>
                <w:szCs w:val="28"/>
              </w:rPr>
            </w:pPr>
            <w:r w:rsidRPr="00344590">
              <w:rPr>
                <w:rFonts w:ascii="Times New Roman" w:eastAsia="Times New Roman" w:hAnsi="Times New Roman" w:cs="Times New Roman"/>
                <w:color w:val="000000"/>
                <w:sz w:val="28"/>
                <w:szCs w:val="28"/>
              </w:rPr>
              <w:lastRenderedPageBreak/>
              <w:t>Attend weekly production and safety meeting to discuss production</w:t>
            </w:r>
            <w:r w:rsidRPr="00344590">
              <w:rPr>
                <w:rFonts w:ascii="Times New Roman" w:eastAsia="Times New Roman" w:hAnsi="Times New Roman" w:cs="Times New Roman"/>
                <w:b/>
                <w:color w:val="000000"/>
                <w:sz w:val="28"/>
                <w:szCs w:val="28"/>
              </w:rPr>
              <w:t xml:space="preserve"> </w:t>
            </w:r>
            <w:r w:rsidRPr="00344590">
              <w:rPr>
                <w:rFonts w:ascii="Times New Roman" w:eastAsia="Times New Roman" w:hAnsi="Times New Roman" w:cs="Times New Roman"/>
                <w:color w:val="000000"/>
                <w:sz w:val="28"/>
                <w:szCs w:val="28"/>
              </w:rPr>
              <w:t>progress</w:t>
            </w:r>
            <w:r w:rsidRPr="00344590">
              <w:rPr>
                <w:rFonts w:ascii="Times New Roman" w:eastAsia="Times New Roman" w:hAnsi="Times New Roman" w:cs="Times New Roman"/>
                <w:b/>
                <w:color w:val="000000"/>
                <w:sz w:val="28"/>
                <w:szCs w:val="28"/>
              </w:rPr>
              <w:t xml:space="preserve"> </w:t>
            </w:r>
            <w:r w:rsidRPr="00344590">
              <w:rPr>
                <w:rFonts w:ascii="Times New Roman" w:eastAsia="Times New Roman" w:hAnsi="Times New Roman" w:cs="Times New Roman"/>
                <w:color w:val="000000"/>
                <w:sz w:val="28"/>
                <w:szCs w:val="28"/>
              </w:rPr>
              <w:t>and safety</w:t>
            </w:r>
          </w:p>
          <w:p w:rsidR="00255C73" w:rsidRPr="00344590" w:rsidRDefault="00255C73" w:rsidP="00DC2584">
            <w:pPr>
              <w:numPr>
                <w:ilvl w:val="0"/>
                <w:numId w:val="3"/>
              </w:numPr>
              <w:spacing w:before="40" w:after="12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Involved in loop checking, and </w:t>
            </w:r>
            <w:r w:rsidR="000B587F" w:rsidRPr="00344590">
              <w:rPr>
                <w:rFonts w:ascii="Times New Roman" w:eastAsia="Times New Roman" w:hAnsi="Times New Roman" w:cs="Times New Roman"/>
                <w:color w:val="000000"/>
                <w:sz w:val="28"/>
                <w:szCs w:val="28"/>
              </w:rPr>
              <w:t>manifold</w:t>
            </w:r>
            <w:r w:rsidRPr="00344590">
              <w:rPr>
                <w:rFonts w:ascii="Times New Roman" w:eastAsia="Times New Roman" w:hAnsi="Times New Roman" w:cs="Times New Roman"/>
                <w:color w:val="000000"/>
                <w:sz w:val="28"/>
                <w:szCs w:val="28"/>
              </w:rPr>
              <w:t xml:space="preserve"> testing, calibration of electronics load cells. Pneumatics transmitter, thermocouples, RTD, control valve, local controller alignment and testing. Pressure switch, temperature switch settings. Servicing and calibration of level control, .Calibration and testing of control room panel indicators, recorders, actuator and controllers</w:t>
            </w:r>
          </w:p>
          <w:p w:rsidR="00255C73" w:rsidRPr="00344590" w:rsidRDefault="00255C73" w:rsidP="00DC2584">
            <w:pPr>
              <w:numPr>
                <w:ilvl w:val="0"/>
                <w:numId w:val="3"/>
              </w:numPr>
              <w:spacing w:before="40" w:after="12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Calibration of Control valves, Flow, Level, Temperature, Pressure Transmitters and Pressure Test for tubing. Diagnosed and corrected problems accurately and promptly; interacted with the plant manager, equipment vendors, and maintenance contractors Calibrations of load cells. </w:t>
            </w:r>
            <w:r w:rsidRPr="00344590">
              <w:rPr>
                <w:rFonts w:ascii="Times New Roman" w:eastAsia="Times New Roman" w:hAnsi="Times New Roman" w:cs="Times New Roman"/>
                <w:color w:val="000000"/>
                <w:sz w:val="28"/>
                <w:szCs w:val="28"/>
              </w:rPr>
              <w:tab/>
            </w:r>
          </w:p>
          <w:p w:rsidR="00255C73" w:rsidRPr="00344590" w:rsidRDefault="00255C73" w:rsidP="00DC2584">
            <w:pPr>
              <w:pStyle w:val="Heading2"/>
              <w:pBdr>
                <w:top w:val="nil"/>
                <w:left w:val="nil"/>
                <w:bottom w:val="nil"/>
                <w:right w:val="nil"/>
                <w:between w:val="nil"/>
              </w:pBdr>
              <w:spacing w:line="276" w:lineRule="auto"/>
              <w:jc w:val="both"/>
              <w:rPr>
                <w:rFonts w:ascii="Times New Roman" w:eastAsia="Times New Roman" w:hAnsi="Times New Roman" w:cs="Times New Roman"/>
                <w:i/>
                <w:sz w:val="28"/>
                <w:szCs w:val="28"/>
                <w:u w:val="single"/>
              </w:rPr>
            </w:pPr>
            <w:bookmarkStart w:id="8" w:name="_1hxcpsc1hco2" w:colFirst="0" w:colLast="0"/>
            <w:bookmarkEnd w:id="8"/>
            <w:r w:rsidRPr="00344590">
              <w:rPr>
                <w:rFonts w:ascii="Times New Roman" w:eastAsia="Times New Roman" w:hAnsi="Times New Roman" w:cs="Times New Roman"/>
                <w:sz w:val="28"/>
                <w:szCs w:val="28"/>
                <w:u w:val="single"/>
              </w:rPr>
              <w:t xml:space="preserve">Golden Tech Electrical Pte Ltd, Singapore </w:t>
            </w:r>
          </w:p>
          <w:p w:rsidR="00255C73" w:rsidRPr="00344590" w:rsidRDefault="000B587F" w:rsidP="00DC2584">
            <w:pPr>
              <w:pStyle w:val="Heading3"/>
              <w:pBdr>
                <w:top w:val="nil"/>
                <w:left w:val="nil"/>
                <w:bottom w:val="nil"/>
                <w:right w:val="nil"/>
                <w:between w:val="nil"/>
              </w:pBdr>
              <w:spacing w:line="276" w:lineRule="auto"/>
              <w:jc w:val="both"/>
              <w:rPr>
                <w:rFonts w:ascii="Times New Roman" w:eastAsia="Times New Roman" w:hAnsi="Times New Roman" w:cs="Times New Roman"/>
                <w:color w:val="434343"/>
                <w:sz w:val="28"/>
                <w:szCs w:val="28"/>
              </w:rPr>
            </w:pPr>
            <w:bookmarkStart w:id="9" w:name="_ybypdmed418m" w:colFirst="0" w:colLast="0"/>
            <w:bookmarkEnd w:id="9"/>
            <w:r w:rsidRPr="00344590">
              <w:rPr>
                <w:rFonts w:ascii="Times New Roman" w:eastAsia="Times New Roman" w:hAnsi="Times New Roman" w:cs="Times New Roman"/>
                <w:color w:val="434343"/>
                <w:sz w:val="28"/>
                <w:szCs w:val="28"/>
              </w:rPr>
              <w:t>August 2006</w:t>
            </w:r>
            <w:r w:rsidR="00255C73" w:rsidRPr="00344590">
              <w:rPr>
                <w:rFonts w:ascii="Times New Roman" w:eastAsia="Times New Roman" w:hAnsi="Times New Roman" w:cs="Times New Roman"/>
                <w:color w:val="434343"/>
                <w:sz w:val="28"/>
                <w:szCs w:val="28"/>
              </w:rPr>
              <w:t xml:space="preserve"> - </w:t>
            </w:r>
            <w:r w:rsidRPr="00344590">
              <w:rPr>
                <w:rFonts w:ascii="Times New Roman" w:eastAsia="Times New Roman" w:hAnsi="Times New Roman" w:cs="Times New Roman"/>
                <w:color w:val="434343"/>
                <w:sz w:val="28"/>
                <w:szCs w:val="28"/>
              </w:rPr>
              <w:t>August 2007</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Involves in Construction, Inspection and Commissioning activities.</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i/>
                <w:color w:val="000000"/>
                <w:sz w:val="28"/>
                <w:szCs w:val="28"/>
              </w:rPr>
            </w:pPr>
            <w:r w:rsidRPr="00344590">
              <w:rPr>
                <w:rFonts w:ascii="Times New Roman" w:eastAsia="Times New Roman" w:hAnsi="Times New Roman" w:cs="Times New Roman"/>
                <w:color w:val="000000"/>
                <w:sz w:val="28"/>
                <w:szCs w:val="28"/>
              </w:rPr>
              <w:t>Planning and work scheduling to be carried out during construction.</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Testing and commissioning of all kind of electrical panels.</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Design and Installation of cable trays and trunkings.</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Laying and termination of all type of cables, checking of electrical system on board.</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Troubleshooting and repair of all electrical control system panels.</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Quotation preparation, Tendering and co-ordination for Electrical installation,</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Drafting Electrical engineering drawing and preparation using </w:t>
            </w:r>
            <w:r w:rsidR="0069343F" w:rsidRPr="00344590">
              <w:rPr>
                <w:rFonts w:ascii="Times New Roman" w:eastAsia="Times New Roman" w:hAnsi="Times New Roman" w:cs="Times New Roman"/>
                <w:color w:val="000000"/>
                <w:sz w:val="28"/>
                <w:szCs w:val="28"/>
              </w:rPr>
              <w:t>AutoCAD Submit</w:t>
            </w:r>
            <w:r w:rsidRPr="00344590">
              <w:rPr>
                <w:rFonts w:ascii="Times New Roman" w:eastAsia="Times New Roman" w:hAnsi="Times New Roman" w:cs="Times New Roman"/>
                <w:color w:val="000000"/>
                <w:sz w:val="28"/>
                <w:szCs w:val="28"/>
              </w:rPr>
              <w:t xml:space="preserve"> to Client Approval.</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Installation of cable way Such as cable trays, Metal cable transits, Metal conduit pipes, etc.</w:t>
            </w:r>
          </w:p>
          <w:p w:rsidR="00255C73" w:rsidRPr="00344590" w:rsidRDefault="00255C73" w:rsidP="00DC2584">
            <w:pPr>
              <w:pStyle w:val="Heading2"/>
              <w:spacing w:line="276" w:lineRule="auto"/>
              <w:jc w:val="both"/>
              <w:rPr>
                <w:rFonts w:ascii="Times New Roman" w:eastAsia="Times New Roman" w:hAnsi="Times New Roman" w:cs="Times New Roman"/>
                <w:i/>
                <w:sz w:val="28"/>
                <w:szCs w:val="28"/>
                <w:u w:val="single"/>
              </w:rPr>
            </w:pPr>
            <w:bookmarkStart w:id="10" w:name="_lqjmpyg5ccuv" w:colFirst="0" w:colLast="0"/>
            <w:bookmarkEnd w:id="10"/>
            <w:r w:rsidRPr="00344590">
              <w:rPr>
                <w:rFonts w:ascii="Times New Roman" w:eastAsia="Times New Roman" w:hAnsi="Times New Roman" w:cs="Times New Roman"/>
                <w:sz w:val="28"/>
                <w:szCs w:val="28"/>
                <w:u w:val="single"/>
              </w:rPr>
              <w:t xml:space="preserve">KEPPEL Fels Pte Ltd, Singapore </w:t>
            </w:r>
          </w:p>
          <w:p w:rsidR="00255C73" w:rsidRPr="00344590" w:rsidRDefault="0069343F" w:rsidP="00DC2584">
            <w:pPr>
              <w:pStyle w:val="Heading3"/>
              <w:spacing w:line="276" w:lineRule="auto"/>
              <w:jc w:val="both"/>
              <w:rPr>
                <w:rFonts w:ascii="Times New Roman" w:eastAsia="Times New Roman" w:hAnsi="Times New Roman" w:cs="Times New Roman"/>
                <w:color w:val="434343"/>
                <w:sz w:val="28"/>
                <w:szCs w:val="28"/>
              </w:rPr>
            </w:pPr>
            <w:bookmarkStart w:id="11" w:name="_poib69pocljp" w:colFirst="0" w:colLast="0"/>
            <w:bookmarkEnd w:id="11"/>
            <w:r w:rsidRPr="00344590">
              <w:rPr>
                <w:rFonts w:ascii="Times New Roman" w:eastAsia="Times New Roman" w:hAnsi="Times New Roman" w:cs="Times New Roman"/>
                <w:color w:val="434343"/>
                <w:sz w:val="28"/>
                <w:szCs w:val="28"/>
              </w:rPr>
              <w:t>November 2002</w:t>
            </w:r>
            <w:r w:rsidR="00255C73" w:rsidRPr="00344590">
              <w:rPr>
                <w:rFonts w:ascii="Times New Roman" w:eastAsia="Times New Roman" w:hAnsi="Times New Roman" w:cs="Times New Roman"/>
                <w:color w:val="434343"/>
                <w:sz w:val="28"/>
                <w:szCs w:val="28"/>
              </w:rPr>
              <w:t xml:space="preserve"> - </w:t>
            </w:r>
            <w:r w:rsidR="000B587F" w:rsidRPr="00344590">
              <w:rPr>
                <w:rFonts w:ascii="Times New Roman" w:eastAsia="Times New Roman" w:hAnsi="Times New Roman" w:cs="Times New Roman"/>
                <w:color w:val="434343"/>
                <w:sz w:val="28"/>
                <w:szCs w:val="28"/>
              </w:rPr>
              <w:t>August 2006</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Inspection Hazardous Area Electrical, Instrument like Drill Floor, Mud pit room, Mud tank, Thruster Room, pump Room DP 3 System.</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i/>
                <w:color w:val="000000"/>
                <w:sz w:val="28"/>
                <w:szCs w:val="28"/>
              </w:rPr>
            </w:pPr>
            <w:r w:rsidRPr="00344590">
              <w:rPr>
                <w:rFonts w:ascii="Times New Roman" w:eastAsia="Times New Roman" w:hAnsi="Times New Roman" w:cs="Times New Roman"/>
                <w:color w:val="000000"/>
                <w:sz w:val="28"/>
                <w:szCs w:val="28"/>
              </w:rPr>
              <w:t>Inspection of Installation on Diesel Engine &amp; ECR control console, Switch board, Transformers, Cable ladder support, Cable ladder, lighting distribution boards, lighting supports, Instrument supports and installation</w:t>
            </w:r>
            <w:r w:rsidRPr="00344590">
              <w:rPr>
                <w:rFonts w:ascii="Times New Roman" w:eastAsia="Times New Roman" w:hAnsi="Times New Roman" w:cs="Times New Roman"/>
                <w:i/>
                <w:color w:val="000000"/>
                <w:sz w:val="28"/>
                <w:szCs w:val="28"/>
              </w:rPr>
              <w:t>.</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Pre Commissioning( Cold  test),Commissioning( Hot Test) of Power, Process Instrumentation and Controls to Main Engine, Marine pumps, Ventilation, HVAC, Drilling Controls, Hydraulic system, UPS, DP system, , Ship Telephone , fire &amp; Gas, .</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Witness the function test for all the Instruments, Control Valves.</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Attend to the VSCC meeting and daily updating jobs done ,</w:t>
            </w:r>
          </w:p>
          <w:p w:rsidR="00255C73" w:rsidRPr="00344590" w:rsidRDefault="00255C73" w:rsidP="00DC2584">
            <w:pPr>
              <w:numPr>
                <w:ilvl w:val="0"/>
                <w:numId w:val="2"/>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lastRenderedPageBreak/>
              <w:t xml:space="preserve">Experience in oil rigs onshore and offshore Assembling &amp; Commissioning of Electrical </w:t>
            </w:r>
            <w:r w:rsidR="0069343F" w:rsidRPr="00344590">
              <w:rPr>
                <w:rFonts w:ascii="Times New Roman" w:eastAsia="Times New Roman" w:hAnsi="Times New Roman" w:cs="Times New Roman"/>
                <w:color w:val="000000"/>
                <w:sz w:val="28"/>
                <w:szCs w:val="28"/>
              </w:rPr>
              <w:t>Equipment</w:t>
            </w:r>
            <w:r w:rsidRPr="00344590">
              <w:rPr>
                <w:rFonts w:ascii="Times New Roman" w:eastAsia="Times New Roman" w:hAnsi="Times New Roman" w:cs="Times New Roman"/>
                <w:color w:val="000000"/>
                <w:sz w:val="28"/>
                <w:szCs w:val="28"/>
              </w:rPr>
              <w:t>.</w:t>
            </w:r>
          </w:p>
          <w:p w:rsidR="00255C73" w:rsidRPr="00344590" w:rsidRDefault="00255C73" w:rsidP="00DC2584">
            <w:pPr>
              <w:spacing w:before="0" w:line="276" w:lineRule="auto"/>
              <w:ind w:right="0"/>
              <w:jc w:val="both"/>
              <w:rPr>
                <w:rFonts w:ascii="Times New Roman" w:eastAsia="Times New Roman" w:hAnsi="Times New Roman" w:cs="Times New Roman"/>
                <w:i/>
                <w:sz w:val="28"/>
                <w:szCs w:val="28"/>
                <w:u w:val="single"/>
              </w:rPr>
            </w:pPr>
            <w:r w:rsidRPr="00344590">
              <w:rPr>
                <w:rFonts w:ascii="Times New Roman" w:eastAsia="Times New Roman" w:hAnsi="Times New Roman" w:cs="Times New Roman"/>
                <w:b/>
                <w:color w:val="000000"/>
                <w:sz w:val="28"/>
                <w:szCs w:val="28"/>
                <w:u w:val="single"/>
              </w:rPr>
              <w:t>Sun Electricals Pte Ltd, India</w:t>
            </w:r>
          </w:p>
          <w:p w:rsidR="00255C73" w:rsidRPr="00344590" w:rsidRDefault="0069343F" w:rsidP="00DC2584">
            <w:pPr>
              <w:pStyle w:val="Heading3"/>
              <w:spacing w:line="276" w:lineRule="auto"/>
              <w:jc w:val="both"/>
              <w:rPr>
                <w:rFonts w:ascii="Times New Roman" w:eastAsia="Times New Roman" w:hAnsi="Times New Roman" w:cs="Times New Roman"/>
                <w:color w:val="434343"/>
                <w:sz w:val="28"/>
                <w:szCs w:val="28"/>
              </w:rPr>
            </w:pPr>
            <w:bookmarkStart w:id="12" w:name="_u5bl1nllhv2" w:colFirst="0" w:colLast="0"/>
            <w:bookmarkEnd w:id="12"/>
            <w:r w:rsidRPr="00344590">
              <w:rPr>
                <w:rFonts w:ascii="Times New Roman" w:eastAsia="Times New Roman" w:hAnsi="Times New Roman" w:cs="Times New Roman"/>
                <w:color w:val="434343"/>
                <w:sz w:val="28"/>
                <w:szCs w:val="28"/>
              </w:rPr>
              <w:t>August 2002</w:t>
            </w:r>
            <w:r w:rsidR="00255C73" w:rsidRPr="00344590">
              <w:rPr>
                <w:rFonts w:ascii="Times New Roman" w:eastAsia="Times New Roman" w:hAnsi="Times New Roman" w:cs="Times New Roman"/>
                <w:color w:val="434343"/>
                <w:sz w:val="28"/>
                <w:szCs w:val="28"/>
              </w:rPr>
              <w:t xml:space="preserve"> - May 1995</w:t>
            </w:r>
          </w:p>
          <w:p w:rsidR="00255C73" w:rsidRPr="00344590" w:rsidRDefault="00255C73" w:rsidP="00DC2584">
            <w:pPr>
              <w:numPr>
                <w:ilvl w:val="0"/>
                <w:numId w:val="5"/>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Electricity Supply Distribution and Utilization Systems</w:t>
            </w:r>
          </w:p>
          <w:p w:rsidR="00255C73" w:rsidRPr="00344590" w:rsidRDefault="00255C73" w:rsidP="00DC2584">
            <w:pPr>
              <w:numPr>
                <w:ilvl w:val="0"/>
                <w:numId w:val="5"/>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Electrical System Design and Computer Analysis/Calculation</w:t>
            </w:r>
          </w:p>
          <w:p w:rsidR="00255C73" w:rsidRPr="00344590" w:rsidRDefault="00255C73" w:rsidP="00DC2584">
            <w:pPr>
              <w:numPr>
                <w:ilvl w:val="0"/>
                <w:numId w:val="5"/>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Electrical Protection Device and System Protection Coordination</w:t>
            </w:r>
          </w:p>
          <w:p w:rsidR="00255C73" w:rsidRPr="00344590" w:rsidRDefault="00255C73" w:rsidP="00DC2584">
            <w:pPr>
              <w:numPr>
                <w:ilvl w:val="0"/>
                <w:numId w:val="5"/>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Uninterruptible Power Supply and Emergency Standby Supply Systems</w:t>
            </w:r>
          </w:p>
          <w:p w:rsidR="00255C73" w:rsidRPr="00344590" w:rsidRDefault="00255C73" w:rsidP="00DC2584">
            <w:pPr>
              <w:numPr>
                <w:ilvl w:val="0"/>
                <w:numId w:val="5"/>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Electrical System and Equipment Layouts</w:t>
            </w:r>
          </w:p>
          <w:p w:rsidR="00255C73" w:rsidRPr="00344590" w:rsidRDefault="00255C73" w:rsidP="00DC2584">
            <w:pPr>
              <w:numPr>
                <w:ilvl w:val="0"/>
                <w:numId w:val="5"/>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Electrical Equipment and Material Specifications</w:t>
            </w:r>
          </w:p>
          <w:p w:rsidR="00255C73" w:rsidRPr="00344590" w:rsidRDefault="00255C73" w:rsidP="00DC2584">
            <w:pPr>
              <w:numPr>
                <w:ilvl w:val="0"/>
                <w:numId w:val="5"/>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Sizing and Selection of Electrical Equipment and Material</w:t>
            </w:r>
          </w:p>
          <w:p w:rsidR="00255C73" w:rsidRPr="00344590" w:rsidRDefault="00255C73" w:rsidP="00DC2584">
            <w:pPr>
              <w:numPr>
                <w:ilvl w:val="0"/>
                <w:numId w:val="5"/>
              </w:numPr>
              <w:spacing w:before="0" w:line="276"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Electrical Substation and Switch room Maintenance</w:t>
            </w:r>
          </w:p>
          <w:p w:rsidR="00255C73" w:rsidRPr="00344590" w:rsidRDefault="00255C73" w:rsidP="00DC2584">
            <w:pPr>
              <w:pStyle w:val="Heading1"/>
              <w:pBdr>
                <w:top w:val="nil"/>
                <w:left w:val="nil"/>
                <w:bottom w:val="nil"/>
                <w:right w:val="nil"/>
                <w:between w:val="nil"/>
              </w:pBdr>
              <w:spacing w:line="276" w:lineRule="auto"/>
              <w:jc w:val="both"/>
              <w:rPr>
                <w:rFonts w:ascii="Times New Roman" w:eastAsia="Times New Roman" w:hAnsi="Times New Roman" w:cs="Times New Roman"/>
                <w:color w:val="B7B7B7"/>
                <w:sz w:val="28"/>
                <w:szCs w:val="28"/>
              </w:rPr>
            </w:pPr>
            <w:bookmarkStart w:id="13" w:name="_yk8luflkpwij" w:colFirst="0" w:colLast="0"/>
            <w:bookmarkEnd w:id="13"/>
            <w:r w:rsidRPr="00344590">
              <w:rPr>
                <w:rFonts w:ascii="Times New Roman" w:eastAsia="Times New Roman" w:hAnsi="Times New Roman" w:cs="Times New Roman"/>
                <w:sz w:val="28"/>
                <w:szCs w:val="28"/>
              </w:rPr>
              <w:t>EDUCATION</w:t>
            </w:r>
          </w:p>
          <w:p w:rsidR="00255C73" w:rsidRPr="00344590" w:rsidRDefault="00255C73" w:rsidP="00DC2584">
            <w:pPr>
              <w:pStyle w:val="Heading2"/>
              <w:pBdr>
                <w:top w:val="nil"/>
                <w:left w:val="nil"/>
                <w:bottom w:val="nil"/>
                <w:right w:val="nil"/>
                <w:between w:val="nil"/>
              </w:pBdr>
              <w:spacing w:line="276" w:lineRule="auto"/>
              <w:jc w:val="both"/>
              <w:rPr>
                <w:rFonts w:ascii="Times New Roman" w:eastAsia="Times New Roman" w:hAnsi="Times New Roman" w:cs="Times New Roman"/>
                <w:i/>
                <w:sz w:val="28"/>
                <w:szCs w:val="28"/>
              </w:rPr>
            </w:pPr>
            <w:bookmarkStart w:id="14" w:name="_6wymnhinx9q5" w:colFirst="0" w:colLast="0"/>
            <w:bookmarkEnd w:id="14"/>
            <w:r w:rsidRPr="00344590">
              <w:rPr>
                <w:rFonts w:ascii="Times New Roman" w:eastAsia="Times New Roman" w:hAnsi="Times New Roman" w:cs="Times New Roman"/>
                <w:sz w:val="28"/>
                <w:szCs w:val="28"/>
              </w:rPr>
              <w:t>Singapore Polytechnic, Singapore — Advanced Diploma in Process Control &amp; Instrumentation Engineering</w:t>
            </w:r>
          </w:p>
          <w:p w:rsidR="00255C73" w:rsidRPr="00344590" w:rsidRDefault="00255C73" w:rsidP="00DC2584">
            <w:pPr>
              <w:pStyle w:val="Heading2"/>
              <w:pBdr>
                <w:top w:val="nil"/>
                <w:left w:val="nil"/>
                <w:bottom w:val="nil"/>
                <w:right w:val="nil"/>
                <w:between w:val="nil"/>
              </w:pBdr>
              <w:spacing w:line="276" w:lineRule="auto"/>
              <w:jc w:val="both"/>
              <w:rPr>
                <w:rFonts w:ascii="Times New Roman" w:eastAsia="Times New Roman" w:hAnsi="Times New Roman" w:cs="Times New Roman"/>
                <w:i/>
                <w:sz w:val="28"/>
                <w:szCs w:val="28"/>
              </w:rPr>
            </w:pPr>
            <w:bookmarkStart w:id="15" w:name="_czfiadnsgnzp" w:colFirst="0" w:colLast="0"/>
            <w:bookmarkEnd w:id="15"/>
            <w:r w:rsidRPr="00344590">
              <w:rPr>
                <w:rFonts w:ascii="Times New Roman" w:eastAsia="Times New Roman" w:hAnsi="Times New Roman" w:cs="Times New Roman"/>
                <w:sz w:val="28"/>
                <w:szCs w:val="28"/>
              </w:rPr>
              <w:t xml:space="preserve">Government polytechnic, Tamilnadu, India </w:t>
            </w:r>
            <w:r w:rsidR="0069343F" w:rsidRPr="00344590">
              <w:rPr>
                <w:rFonts w:ascii="Times New Roman" w:eastAsia="Times New Roman" w:hAnsi="Times New Roman" w:cs="Times New Roman"/>
                <w:sz w:val="28"/>
                <w:szCs w:val="28"/>
              </w:rPr>
              <w:t>— Diploma</w:t>
            </w:r>
            <w:r w:rsidRPr="00344590">
              <w:rPr>
                <w:rFonts w:ascii="Times New Roman" w:eastAsia="Times New Roman" w:hAnsi="Times New Roman" w:cs="Times New Roman"/>
                <w:sz w:val="28"/>
                <w:szCs w:val="28"/>
              </w:rPr>
              <w:t xml:space="preserve"> in Electrical &amp; Electronics Engineering</w:t>
            </w:r>
          </w:p>
          <w:p w:rsidR="00255C73" w:rsidRPr="00344590" w:rsidRDefault="00255C73" w:rsidP="00DC2584">
            <w:pPr>
              <w:pStyle w:val="Heading1"/>
              <w:pBdr>
                <w:top w:val="nil"/>
                <w:left w:val="nil"/>
                <w:bottom w:val="nil"/>
                <w:right w:val="nil"/>
                <w:between w:val="nil"/>
              </w:pBdr>
              <w:spacing w:line="276" w:lineRule="auto"/>
              <w:jc w:val="both"/>
              <w:rPr>
                <w:rFonts w:ascii="Times New Roman" w:eastAsia="Times New Roman" w:hAnsi="Times New Roman" w:cs="Times New Roman"/>
                <w:sz w:val="28"/>
                <w:szCs w:val="28"/>
              </w:rPr>
            </w:pPr>
            <w:bookmarkStart w:id="16" w:name="_jhv78pp9wtzd" w:colFirst="0" w:colLast="0"/>
            <w:bookmarkEnd w:id="16"/>
            <w:r w:rsidRPr="00344590">
              <w:rPr>
                <w:rFonts w:ascii="Times New Roman" w:eastAsia="Times New Roman" w:hAnsi="Times New Roman" w:cs="Times New Roman"/>
                <w:sz w:val="28"/>
                <w:szCs w:val="28"/>
              </w:rPr>
              <w:t>PROJECTS</w:t>
            </w:r>
          </w:p>
          <w:p w:rsidR="00255C73" w:rsidRPr="00344590" w:rsidRDefault="00255C73" w:rsidP="00DC2584">
            <w:pPr>
              <w:spacing w:before="0" w:line="276" w:lineRule="auto"/>
              <w:jc w:val="both"/>
              <w:rPr>
                <w:rFonts w:ascii="Times New Roman" w:eastAsia="Times New Roman" w:hAnsi="Times New Roman" w:cs="Times New Roman"/>
                <w:sz w:val="28"/>
                <w:szCs w:val="28"/>
              </w:rPr>
            </w:pPr>
          </w:p>
          <w:p w:rsidR="00255C73" w:rsidRPr="00344590" w:rsidRDefault="00255C73"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Tee Kay Shipping, Pattani Spirit, FSO at Chevron, Thailand. </w:t>
            </w:r>
          </w:p>
          <w:p w:rsidR="00255C73" w:rsidRPr="00344590" w:rsidRDefault="000B587F"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Bumi Armada</w:t>
            </w:r>
            <w:r w:rsidR="00255C73" w:rsidRPr="00344590">
              <w:rPr>
                <w:rFonts w:ascii="Times New Roman" w:eastAsia="Times New Roman" w:hAnsi="Times New Roman" w:cs="Times New Roman"/>
                <w:color w:val="000000"/>
                <w:sz w:val="28"/>
                <w:szCs w:val="28"/>
              </w:rPr>
              <w:t xml:space="preserve">, Armada </w:t>
            </w:r>
            <w:r w:rsidR="0085475F" w:rsidRPr="00344590">
              <w:rPr>
                <w:rFonts w:ascii="Times New Roman" w:eastAsia="Times New Roman" w:hAnsi="Times New Roman" w:cs="Times New Roman"/>
                <w:color w:val="000000"/>
                <w:sz w:val="28"/>
                <w:szCs w:val="28"/>
              </w:rPr>
              <w:t>Claire</w:t>
            </w:r>
            <w:r w:rsidR="00255C73" w:rsidRPr="00344590">
              <w:rPr>
                <w:rFonts w:ascii="Times New Roman" w:eastAsia="Times New Roman" w:hAnsi="Times New Roman" w:cs="Times New Roman"/>
                <w:color w:val="000000"/>
                <w:sz w:val="28"/>
                <w:szCs w:val="28"/>
              </w:rPr>
              <w:t xml:space="preserve"> FPSO.</w:t>
            </w:r>
          </w:p>
          <w:p w:rsidR="00255C73" w:rsidRPr="00344590" w:rsidRDefault="00255C73"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PTTEP Offshore Platform, Thailand.</w:t>
            </w:r>
          </w:p>
          <w:p w:rsidR="00255C73" w:rsidRPr="00344590" w:rsidRDefault="00255C73"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Sapura Energy, Sapura Alliance</w:t>
            </w:r>
          </w:p>
          <w:p w:rsidR="00255C73" w:rsidRPr="00344590" w:rsidRDefault="00255C73"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Maersk Shipping.(Lica, Leda, Lexa, Mcc </w:t>
            </w:r>
            <w:r w:rsidR="0085475F" w:rsidRPr="00344590">
              <w:rPr>
                <w:rFonts w:ascii="Times New Roman" w:eastAsia="Times New Roman" w:hAnsi="Times New Roman" w:cs="Times New Roman"/>
                <w:color w:val="000000"/>
                <w:sz w:val="28"/>
                <w:szCs w:val="28"/>
              </w:rPr>
              <w:t>Singapore</w:t>
            </w:r>
            <w:r w:rsidRPr="00344590">
              <w:rPr>
                <w:rFonts w:ascii="Times New Roman" w:eastAsia="Times New Roman" w:hAnsi="Times New Roman" w:cs="Times New Roman"/>
                <w:color w:val="000000"/>
                <w:sz w:val="28"/>
                <w:szCs w:val="28"/>
              </w:rPr>
              <w:t>, Mcc Xiamen)</w:t>
            </w:r>
          </w:p>
          <w:p w:rsidR="00255C73" w:rsidRPr="00344590" w:rsidRDefault="00255C73"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Mc Dermot DLV 2000 Cable laying vessel.</w:t>
            </w:r>
          </w:p>
          <w:p w:rsidR="00255C73" w:rsidRPr="00344590" w:rsidRDefault="00255C73"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IBERCISA Deck Machinery Commissioning.</w:t>
            </w:r>
          </w:p>
          <w:p w:rsidR="00255C73" w:rsidRPr="00344590" w:rsidRDefault="0085475F"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Miretti</w:t>
            </w:r>
            <w:r w:rsidR="00255C73" w:rsidRPr="00344590">
              <w:rPr>
                <w:rFonts w:ascii="Times New Roman" w:eastAsia="Times New Roman" w:hAnsi="Times New Roman" w:cs="Times New Roman"/>
                <w:color w:val="000000"/>
                <w:sz w:val="28"/>
                <w:szCs w:val="28"/>
              </w:rPr>
              <w:t xml:space="preserve"> Explosion Proof Conversions.  </w:t>
            </w:r>
          </w:p>
          <w:p w:rsidR="00255C73" w:rsidRPr="00344590" w:rsidRDefault="00255C73"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Dredging International, PSA Port Construction, Singapore. </w:t>
            </w:r>
          </w:p>
          <w:p w:rsidR="00255C73" w:rsidRPr="00344590" w:rsidRDefault="00255C73"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HEILA Marine Cranes Commissioning  </w:t>
            </w:r>
          </w:p>
          <w:p w:rsidR="00255C73" w:rsidRPr="00344590" w:rsidRDefault="00255C73" w:rsidP="00DC2584">
            <w:pPr>
              <w:numPr>
                <w:ilvl w:val="0"/>
                <w:numId w:val="2"/>
              </w:numPr>
              <w:spacing w:before="0" w:after="120" w:line="24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Jack </w:t>
            </w:r>
            <w:r w:rsidR="000B587F" w:rsidRPr="00344590">
              <w:rPr>
                <w:rFonts w:ascii="Times New Roman" w:eastAsia="Times New Roman" w:hAnsi="Times New Roman" w:cs="Times New Roman"/>
                <w:color w:val="000000"/>
                <w:sz w:val="28"/>
                <w:szCs w:val="28"/>
              </w:rPr>
              <w:t>up</w:t>
            </w:r>
            <w:r w:rsidRPr="00344590">
              <w:rPr>
                <w:rFonts w:ascii="Times New Roman" w:eastAsia="Times New Roman" w:hAnsi="Times New Roman" w:cs="Times New Roman"/>
                <w:color w:val="000000"/>
                <w:sz w:val="28"/>
                <w:szCs w:val="28"/>
              </w:rPr>
              <w:t xml:space="preserve"> Rigs (Mobile offshore drilling units) Deep Driller 2, 3, 5 and 6 (new construction) </w:t>
            </w:r>
            <w:r w:rsidRPr="00344590">
              <w:rPr>
                <w:rFonts w:ascii="Times New Roman" w:eastAsia="Times New Roman" w:hAnsi="Times New Roman" w:cs="Times New Roman"/>
                <w:color w:val="000000"/>
                <w:sz w:val="28"/>
                <w:szCs w:val="28"/>
              </w:rPr>
              <w:lastRenderedPageBreak/>
              <w:t xml:space="preserve">for Deep Drilling Invest (DDI). </w:t>
            </w:r>
          </w:p>
          <w:p w:rsidR="00255C73" w:rsidRPr="00344590" w:rsidRDefault="00255C73" w:rsidP="00DC2584">
            <w:pPr>
              <w:numPr>
                <w:ilvl w:val="0"/>
                <w:numId w:val="2"/>
              </w:numPr>
              <w:spacing w:before="0" w:line="36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Upgrading of “Ensco 67” for Ensco International.</w:t>
            </w:r>
          </w:p>
          <w:p w:rsidR="00255C73" w:rsidRPr="00344590" w:rsidRDefault="00255C73" w:rsidP="00DC2584">
            <w:pPr>
              <w:numPr>
                <w:ilvl w:val="0"/>
                <w:numId w:val="2"/>
              </w:numPr>
              <w:spacing w:before="0" w:line="36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Hull of Floating Production Unit (FPO) of Petrobras P52 and P53</w:t>
            </w:r>
          </w:p>
          <w:p w:rsidR="00255C73" w:rsidRPr="00344590" w:rsidRDefault="00255C73" w:rsidP="00DC2584">
            <w:pPr>
              <w:numPr>
                <w:ilvl w:val="0"/>
                <w:numId w:val="2"/>
              </w:numPr>
              <w:spacing w:before="0" w:line="36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Shaw Deniz TPG 500 Gas Export Project of British Petroleum (BP), U.K</w:t>
            </w:r>
          </w:p>
          <w:p w:rsidR="00255C73" w:rsidRPr="00344590" w:rsidRDefault="00255C73" w:rsidP="00DC2584">
            <w:pPr>
              <w:numPr>
                <w:ilvl w:val="0"/>
                <w:numId w:val="2"/>
              </w:numPr>
              <w:spacing w:before="0" w:line="36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Jack up Rig “Atwood Beacon” for Atwood </w:t>
            </w:r>
            <w:r w:rsidR="0069343F" w:rsidRPr="00344590">
              <w:rPr>
                <w:rFonts w:ascii="Times New Roman" w:eastAsia="Times New Roman" w:hAnsi="Times New Roman" w:cs="Times New Roman"/>
                <w:color w:val="000000"/>
                <w:sz w:val="28"/>
                <w:szCs w:val="28"/>
              </w:rPr>
              <w:t>Oceanic</w:t>
            </w:r>
            <w:r w:rsidRPr="00344590">
              <w:rPr>
                <w:rFonts w:ascii="Times New Roman" w:eastAsia="Times New Roman" w:hAnsi="Times New Roman" w:cs="Times New Roman"/>
                <w:color w:val="000000"/>
                <w:sz w:val="28"/>
                <w:szCs w:val="28"/>
              </w:rPr>
              <w:t xml:space="preserve"> Ltd., Houston, U.S.A. </w:t>
            </w:r>
          </w:p>
          <w:p w:rsidR="00255C73" w:rsidRPr="00344590" w:rsidRDefault="00255C73" w:rsidP="00DC2584">
            <w:pPr>
              <w:numPr>
                <w:ilvl w:val="0"/>
                <w:numId w:val="2"/>
              </w:numPr>
              <w:spacing w:before="0" w:line="36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 xml:space="preserve">Jack up rig “Chiles Discovery” for Chiles offshore. </w:t>
            </w:r>
          </w:p>
          <w:p w:rsidR="00255C73" w:rsidRPr="00344590" w:rsidRDefault="00255C73" w:rsidP="00DC2584">
            <w:pPr>
              <w:numPr>
                <w:ilvl w:val="0"/>
                <w:numId w:val="2"/>
              </w:numPr>
              <w:spacing w:before="0" w:line="360" w:lineRule="auto"/>
              <w:ind w:left="360"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AHTW and supply vessels ( Posh, Otto marine,ASL marine, MMA offshore,)</w:t>
            </w:r>
          </w:p>
          <w:p w:rsidR="00255C73" w:rsidRPr="00344590" w:rsidRDefault="00255C73" w:rsidP="00DC2584">
            <w:pPr>
              <w:pStyle w:val="Heading1"/>
              <w:spacing w:line="276" w:lineRule="auto"/>
              <w:jc w:val="both"/>
              <w:rPr>
                <w:rFonts w:ascii="Times New Roman" w:eastAsia="Times New Roman" w:hAnsi="Times New Roman" w:cs="Times New Roman"/>
                <w:sz w:val="28"/>
                <w:szCs w:val="28"/>
              </w:rPr>
            </w:pPr>
            <w:bookmarkStart w:id="17" w:name="_atn16b3qfgwl" w:colFirst="0" w:colLast="0"/>
            <w:bookmarkEnd w:id="17"/>
            <w:r w:rsidRPr="00344590">
              <w:rPr>
                <w:rFonts w:ascii="Times New Roman" w:eastAsia="Times New Roman" w:hAnsi="Times New Roman" w:cs="Times New Roman"/>
                <w:sz w:val="28"/>
                <w:szCs w:val="28"/>
              </w:rPr>
              <w:t>DECLARATION</w:t>
            </w:r>
          </w:p>
          <w:p w:rsidR="0069343F" w:rsidRPr="00344590" w:rsidRDefault="0069343F" w:rsidP="0069343F">
            <w:pPr>
              <w:rPr>
                <w:rFonts w:ascii="Times New Roman" w:hAnsi="Times New Roman" w:cs="Times New Roman"/>
                <w:sz w:val="28"/>
                <w:szCs w:val="28"/>
              </w:rPr>
            </w:pPr>
          </w:p>
          <w:p w:rsidR="0069343F" w:rsidRPr="00344590" w:rsidRDefault="0069343F" w:rsidP="0069343F">
            <w:pPr>
              <w:spacing w:before="0" w:line="240" w:lineRule="auto"/>
              <w:ind w:right="0"/>
              <w:jc w:val="both"/>
              <w:rPr>
                <w:rFonts w:ascii="Times New Roman" w:eastAsia="Times New Roman" w:hAnsi="Times New Roman" w:cs="Times New Roman"/>
                <w:color w:val="000000"/>
                <w:sz w:val="28"/>
                <w:szCs w:val="28"/>
              </w:rPr>
            </w:pPr>
            <w:bookmarkStart w:id="18" w:name="_ca0awj8022e2" w:colFirst="0" w:colLast="0"/>
            <w:bookmarkStart w:id="19" w:name="_cxxkes25b26" w:colFirst="0" w:colLast="0"/>
            <w:bookmarkEnd w:id="18"/>
            <w:bookmarkEnd w:id="19"/>
            <w:r w:rsidRPr="00344590">
              <w:rPr>
                <w:rFonts w:ascii="Times New Roman" w:eastAsia="Times New Roman" w:hAnsi="Times New Roman" w:cs="Times New Roman"/>
                <w:color w:val="000000"/>
                <w:sz w:val="28"/>
                <w:szCs w:val="28"/>
              </w:rPr>
              <w:t>I take the job with a great sense of responsibility enjoy the challenge of new situation and expect to make a positive contribution to your organization.</w:t>
            </w:r>
          </w:p>
          <w:p w:rsidR="0085475F" w:rsidRPr="00344590" w:rsidRDefault="0085475F" w:rsidP="0069343F">
            <w:pPr>
              <w:spacing w:before="0" w:line="240" w:lineRule="auto"/>
              <w:ind w:right="0"/>
              <w:jc w:val="both"/>
              <w:rPr>
                <w:rFonts w:ascii="Times New Roman" w:eastAsia="Times New Roman" w:hAnsi="Times New Roman" w:cs="Times New Roman"/>
                <w:color w:val="000000"/>
                <w:sz w:val="28"/>
                <w:szCs w:val="28"/>
              </w:rPr>
            </w:pPr>
          </w:p>
          <w:p w:rsidR="0085475F" w:rsidRPr="00344590" w:rsidRDefault="0085475F" w:rsidP="0069343F">
            <w:pPr>
              <w:spacing w:before="0" w:line="240" w:lineRule="auto"/>
              <w:ind w:right="0"/>
              <w:jc w:val="both"/>
              <w:rPr>
                <w:rFonts w:ascii="Times New Roman" w:eastAsia="Times New Roman" w:hAnsi="Times New Roman" w:cs="Times New Roman"/>
                <w:color w:val="000000"/>
                <w:sz w:val="28"/>
                <w:szCs w:val="28"/>
              </w:rPr>
            </w:pPr>
          </w:p>
          <w:p w:rsidR="0085475F" w:rsidRPr="00344590" w:rsidRDefault="0085475F" w:rsidP="0069343F">
            <w:pPr>
              <w:spacing w:before="0" w:line="240" w:lineRule="auto"/>
              <w:ind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Yours Faithfully,</w:t>
            </w:r>
          </w:p>
          <w:p w:rsidR="0085475F" w:rsidRPr="00344590" w:rsidRDefault="0085475F" w:rsidP="0069343F">
            <w:pPr>
              <w:spacing w:before="0" w:line="240" w:lineRule="auto"/>
              <w:ind w:right="0"/>
              <w:jc w:val="both"/>
              <w:rPr>
                <w:rFonts w:ascii="Times New Roman" w:eastAsia="Times New Roman" w:hAnsi="Times New Roman" w:cs="Times New Roman"/>
                <w:color w:val="000000"/>
                <w:sz w:val="28"/>
                <w:szCs w:val="28"/>
              </w:rPr>
            </w:pPr>
            <w:r w:rsidRPr="00344590">
              <w:rPr>
                <w:rFonts w:ascii="Times New Roman" w:eastAsia="Times New Roman" w:hAnsi="Times New Roman" w:cs="Times New Roman"/>
                <w:color w:val="000000"/>
                <w:sz w:val="28"/>
                <w:szCs w:val="28"/>
              </w:rPr>
              <w:t>Thiagarajan Pandian.</w:t>
            </w:r>
          </w:p>
          <w:p w:rsidR="0069343F" w:rsidRPr="00344590" w:rsidRDefault="0069343F" w:rsidP="0069343F">
            <w:pPr>
              <w:spacing w:before="0" w:line="240" w:lineRule="auto"/>
              <w:ind w:left="-180" w:right="0"/>
              <w:jc w:val="both"/>
              <w:rPr>
                <w:rFonts w:ascii="Times New Roman" w:eastAsia="Times New Roman" w:hAnsi="Times New Roman" w:cs="Times New Roman"/>
                <w:color w:val="000000"/>
                <w:sz w:val="28"/>
                <w:szCs w:val="28"/>
              </w:rPr>
            </w:pPr>
          </w:p>
          <w:p w:rsidR="00255C73" w:rsidRPr="00344590" w:rsidRDefault="00255C73" w:rsidP="0085475F">
            <w:pPr>
              <w:spacing w:before="0" w:line="240" w:lineRule="auto"/>
              <w:ind w:left="-180" w:right="0"/>
              <w:jc w:val="both"/>
              <w:rPr>
                <w:rFonts w:ascii="Times New Roman" w:eastAsia="Times New Roman" w:hAnsi="Times New Roman" w:cs="Times New Roman"/>
                <w:color w:val="000000"/>
                <w:sz w:val="28"/>
                <w:szCs w:val="28"/>
              </w:rPr>
            </w:pPr>
          </w:p>
        </w:tc>
      </w:tr>
    </w:tbl>
    <w:p w:rsidR="00EB110E" w:rsidRPr="00344590" w:rsidRDefault="00D462BE" w:rsidP="00DC2584">
      <w:pPr>
        <w:spacing w:before="0" w:line="240" w:lineRule="auto"/>
        <w:ind w:left="-180" w:right="0"/>
        <w:jc w:val="both"/>
        <w:rPr>
          <w:rFonts w:ascii="Times New Roman" w:eastAsia="Times New Roman" w:hAnsi="Times New Roman" w:cs="Times New Roman"/>
          <w:sz w:val="28"/>
          <w:szCs w:val="28"/>
        </w:rPr>
      </w:pPr>
      <w:r w:rsidRPr="00344590">
        <w:rPr>
          <w:rFonts w:ascii="Times New Roman" w:eastAsia="Times New Roman" w:hAnsi="Times New Roman" w:cs="Times New Roman"/>
          <w:color w:val="000000"/>
          <w:sz w:val="28"/>
          <w:szCs w:val="28"/>
        </w:rPr>
        <w:lastRenderedPageBreak/>
        <w:tab/>
      </w:r>
      <w:r w:rsidRPr="00344590">
        <w:rPr>
          <w:rFonts w:ascii="Times New Roman" w:eastAsia="Times New Roman" w:hAnsi="Times New Roman" w:cs="Times New Roman"/>
          <w:color w:val="000000"/>
          <w:sz w:val="28"/>
          <w:szCs w:val="28"/>
        </w:rPr>
        <w:tab/>
      </w:r>
      <w:r w:rsidRPr="00344590">
        <w:rPr>
          <w:rFonts w:ascii="Times New Roman" w:eastAsia="Times New Roman" w:hAnsi="Times New Roman" w:cs="Times New Roman"/>
          <w:color w:val="000000"/>
          <w:sz w:val="28"/>
          <w:szCs w:val="28"/>
        </w:rPr>
        <w:tab/>
      </w:r>
      <w:r w:rsidRPr="00344590">
        <w:rPr>
          <w:rFonts w:ascii="Times New Roman" w:eastAsia="Times New Roman" w:hAnsi="Times New Roman" w:cs="Times New Roman"/>
          <w:color w:val="000000"/>
          <w:sz w:val="28"/>
          <w:szCs w:val="28"/>
        </w:rPr>
        <w:tab/>
      </w:r>
      <w:r w:rsidRPr="00344590">
        <w:rPr>
          <w:rFonts w:ascii="Times New Roman" w:eastAsia="Times New Roman" w:hAnsi="Times New Roman" w:cs="Times New Roman"/>
          <w:color w:val="000000"/>
          <w:sz w:val="28"/>
          <w:szCs w:val="28"/>
        </w:rPr>
        <w:tab/>
      </w:r>
      <w:r w:rsidRPr="00344590">
        <w:rPr>
          <w:rFonts w:ascii="Times New Roman" w:eastAsia="Times New Roman" w:hAnsi="Times New Roman" w:cs="Times New Roman"/>
          <w:color w:val="000000"/>
          <w:sz w:val="28"/>
          <w:szCs w:val="28"/>
        </w:rPr>
        <w:tab/>
        <w:t xml:space="preserve">                  </w:t>
      </w:r>
    </w:p>
    <w:sectPr w:rsidR="00EB110E" w:rsidRPr="00344590" w:rsidSect="00DC2584">
      <w:pgSz w:w="12240" w:h="15840"/>
      <w:pgMar w:top="576" w:right="863" w:bottom="863" w:left="863" w:header="0" w:footer="720" w:gutter="0"/>
      <w:pgNumType w:start="0"/>
      <w:cols w:space="72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font>
  <w:font w:name="Open Sans">
    <w:charset w:val="00"/>
    <w:family w:val="auto"/>
    <w:pitch w:val="default"/>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F361B"/>
    <w:multiLevelType w:val="multilevel"/>
    <w:tmpl w:val="D65C40D4"/>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o"/>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o"/>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1" w15:restartNumberingAfterBreak="0">
    <w:nsid w:val="3FE32E3F"/>
    <w:multiLevelType w:val="multilevel"/>
    <w:tmpl w:val="B1C8FD3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o"/>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o"/>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2" w15:restartNumberingAfterBreak="0">
    <w:nsid w:val="4A0E3470"/>
    <w:multiLevelType w:val="multilevel"/>
    <w:tmpl w:val="D2D0F2CE"/>
    <w:lvl w:ilvl="0">
      <w:numFmt w:val="bullet"/>
      <w:lvlText w:val="➢"/>
      <w:lvlJc w:val="left"/>
      <w:pPr>
        <w:ind w:left="720" w:hanging="360"/>
      </w:pPr>
      <w:rPr>
        <w:rFonts w:ascii="Arial" w:eastAsia="Arial" w:hAnsi="Arial" w:cs="Arial"/>
        <w:sz w:val="20"/>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 w15:restartNumberingAfterBreak="0">
    <w:nsid w:val="4C78674E"/>
    <w:multiLevelType w:val="multilevel"/>
    <w:tmpl w:val="D5E43D14"/>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o"/>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o"/>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4" w15:restartNumberingAfterBreak="0">
    <w:nsid w:val="54FA5548"/>
    <w:multiLevelType w:val="multilevel"/>
    <w:tmpl w:val="CC08D95E"/>
    <w:lvl w:ilvl="0">
      <w:numFmt w:val="bullet"/>
      <w:lvlText w:val="➢"/>
      <w:lvlJc w:val="left"/>
      <w:pPr>
        <w:ind w:left="1440" w:hanging="360"/>
      </w:pPr>
      <w:rPr>
        <w:rFonts w:ascii="Arial" w:eastAsia="Arial" w:hAnsi="Arial" w:cs="Arial"/>
      </w:rPr>
    </w:lvl>
    <w:lvl w:ilvl="1">
      <w:numFmt w:val="bullet"/>
      <w:lvlText w:val="o"/>
      <w:lvlJc w:val="left"/>
      <w:pPr>
        <w:ind w:left="2160" w:hanging="360"/>
      </w:pPr>
      <w:rPr>
        <w:rFonts w:ascii="Arial" w:eastAsia="Arial" w:hAnsi="Arial" w:cs="Arial"/>
      </w:rPr>
    </w:lvl>
    <w:lvl w:ilvl="2">
      <w:numFmt w:val="bullet"/>
      <w:lvlText w:val="▪"/>
      <w:lvlJc w:val="left"/>
      <w:pPr>
        <w:ind w:left="2880" w:hanging="360"/>
      </w:pPr>
      <w:rPr>
        <w:rFonts w:ascii="Arial" w:eastAsia="Arial" w:hAnsi="Arial" w:cs="Arial"/>
      </w:rPr>
    </w:lvl>
    <w:lvl w:ilvl="3">
      <w:numFmt w:val="bullet"/>
      <w:lvlText w:val="●"/>
      <w:lvlJc w:val="left"/>
      <w:pPr>
        <w:ind w:left="3600" w:hanging="360"/>
      </w:pPr>
      <w:rPr>
        <w:rFonts w:ascii="Arial" w:eastAsia="Arial" w:hAnsi="Arial" w:cs="Arial"/>
      </w:rPr>
    </w:lvl>
    <w:lvl w:ilvl="4">
      <w:numFmt w:val="bullet"/>
      <w:lvlText w:val="o"/>
      <w:lvlJc w:val="left"/>
      <w:pPr>
        <w:ind w:left="4320" w:hanging="360"/>
      </w:pPr>
      <w:rPr>
        <w:rFonts w:ascii="Arial" w:eastAsia="Arial" w:hAnsi="Arial" w:cs="Arial"/>
      </w:rPr>
    </w:lvl>
    <w:lvl w:ilvl="5">
      <w:numFmt w:val="bullet"/>
      <w:lvlText w:val="▪"/>
      <w:lvlJc w:val="left"/>
      <w:pPr>
        <w:ind w:left="5040" w:hanging="360"/>
      </w:pPr>
      <w:rPr>
        <w:rFonts w:ascii="Arial" w:eastAsia="Arial" w:hAnsi="Arial" w:cs="Arial"/>
      </w:rPr>
    </w:lvl>
    <w:lvl w:ilvl="6">
      <w:numFmt w:val="bullet"/>
      <w:lvlText w:val="●"/>
      <w:lvlJc w:val="left"/>
      <w:pPr>
        <w:ind w:left="5760" w:hanging="360"/>
      </w:pPr>
      <w:rPr>
        <w:rFonts w:ascii="Arial" w:eastAsia="Arial" w:hAnsi="Arial" w:cs="Arial"/>
      </w:rPr>
    </w:lvl>
    <w:lvl w:ilvl="7">
      <w:numFmt w:val="bullet"/>
      <w:lvlText w:val="o"/>
      <w:lvlJc w:val="left"/>
      <w:pPr>
        <w:ind w:left="6480" w:hanging="360"/>
      </w:pPr>
      <w:rPr>
        <w:rFonts w:ascii="Arial" w:eastAsia="Arial" w:hAnsi="Arial" w:cs="Arial"/>
      </w:rPr>
    </w:lvl>
    <w:lvl w:ilvl="8">
      <w:numFmt w:val="bullet"/>
      <w:lvlText w:val="▪"/>
      <w:lvlJc w:val="left"/>
      <w:pPr>
        <w:ind w:left="7200" w:hanging="360"/>
      </w:pPr>
      <w:rPr>
        <w:rFonts w:ascii="Arial" w:eastAsia="Arial" w:hAnsi="Arial" w:cs="Arial"/>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ytDA0tLQwNzU3NzdU0lEKTi0uzszPAykwqgUAhll8iCwAAAA="/>
  </w:docVars>
  <w:rsids>
    <w:rsidRoot w:val="00EB110E"/>
    <w:rsid w:val="000B587F"/>
    <w:rsid w:val="00166970"/>
    <w:rsid w:val="00183C61"/>
    <w:rsid w:val="00255C73"/>
    <w:rsid w:val="002B2E04"/>
    <w:rsid w:val="00344590"/>
    <w:rsid w:val="005729B2"/>
    <w:rsid w:val="0069343F"/>
    <w:rsid w:val="0085475F"/>
    <w:rsid w:val="00CF1D32"/>
    <w:rsid w:val="00D462BE"/>
    <w:rsid w:val="00DC2584"/>
    <w:rsid w:val="00EB110E"/>
    <w:rsid w:val="00EF4468"/>
    <w:rsid w:val="00F7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DCB6B0-CA59-4814-AF04-06DAF73A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rriweather" w:eastAsia="Merriweather" w:hAnsi="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600" w:line="240" w:lineRule="auto"/>
      <w:outlineLvl w:val="0"/>
    </w:pPr>
    <w:rPr>
      <w:rFonts w:ascii="Open Sans" w:eastAsia="Open Sans" w:hAnsi="Open Sans" w:cs="Open Sans"/>
      <w:b/>
      <w:color w:val="2079C7"/>
    </w:rPr>
  </w:style>
  <w:style w:type="paragraph" w:styleId="Heading2">
    <w:name w:val="heading 2"/>
    <w:basedOn w:val="Normal"/>
    <w:next w:val="Normal"/>
    <w:pPr>
      <w:keepNext/>
      <w:keepLines/>
      <w:spacing w:before="320" w:line="240" w:lineRule="auto"/>
      <w:outlineLvl w:val="1"/>
    </w:pPr>
    <w:rPr>
      <w:b/>
      <w:color w:val="000000"/>
      <w:sz w:val="22"/>
      <w:szCs w:val="22"/>
    </w:rPr>
  </w:style>
  <w:style w:type="paragraph" w:styleId="Heading3">
    <w:name w:val="heading 3"/>
    <w:basedOn w:val="Normal"/>
    <w:next w:val="Normal"/>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120" w:line="240" w:lineRule="auto"/>
    </w:pPr>
    <w:rPr>
      <w:b/>
      <w:color w:val="000000"/>
      <w:sz w:val="72"/>
      <w:szCs w:val="72"/>
    </w:rPr>
  </w:style>
  <w:style w:type="paragraph" w:styleId="Subtitle">
    <w:name w:val="Subtitle"/>
    <w:basedOn w:val="Normal"/>
    <w:next w:val="Normal"/>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link w:val="NoSpacingChar"/>
    <w:uiPriority w:val="1"/>
    <w:qFormat/>
    <w:rsid w:val="00DC2584"/>
    <w:pPr>
      <w:widowControl/>
      <w:spacing w:before="0" w:line="240" w:lineRule="auto"/>
      <w:ind w:right="0"/>
    </w:pPr>
    <w:rPr>
      <w:rFonts w:asciiTheme="minorHAnsi" w:eastAsiaTheme="minorEastAsia" w:hAnsiTheme="minorHAnsi" w:cstheme="minorBidi"/>
      <w:color w:val="auto"/>
      <w:sz w:val="22"/>
      <w:szCs w:val="22"/>
      <w:lang w:val="en-US"/>
    </w:rPr>
  </w:style>
  <w:style w:type="character" w:customStyle="1" w:styleId="NoSpacingChar">
    <w:name w:val="No Spacing Char"/>
    <w:basedOn w:val="DefaultParagraphFont"/>
    <w:link w:val="NoSpacing"/>
    <w:uiPriority w:val="1"/>
    <w:rsid w:val="00DC2584"/>
    <w:rPr>
      <w:rFonts w:asciiTheme="minorHAnsi" w:eastAsiaTheme="minorEastAsia" w:hAnsiTheme="minorHAnsi" w:cstheme="minorBidi"/>
      <w:color w:val="auto"/>
      <w:sz w:val="22"/>
      <w:szCs w:val="22"/>
      <w:lang w:val="en-US"/>
    </w:rPr>
  </w:style>
  <w:style w:type="paragraph" w:styleId="NormalWeb">
    <w:name w:val="Normal (Web)"/>
    <w:basedOn w:val="Normal"/>
    <w:uiPriority w:val="99"/>
    <w:semiHidden/>
    <w:unhideWhenUsed/>
    <w:rsid w:val="0069343F"/>
    <w:pPr>
      <w:widowControl/>
      <w:spacing w:before="100" w:beforeAutospacing="1" w:after="100" w:afterAutospacing="1" w:line="240" w:lineRule="auto"/>
      <w:ind w:right="0"/>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unhideWhenUsed/>
    <w:rsid w:val="0057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312474">
      <w:bodyDiv w:val="1"/>
      <w:marLeft w:val="0"/>
      <w:marRight w:val="0"/>
      <w:marTop w:val="0"/>
      <w:marBottom w:val="0"/>
      <w:divBdr>
        <w:top w:val="none" w:sz="0" w:space="0" w:color="auto"/>
        <w:left w:val="none" w:sz="0" w:space="0" w:color="auto"/>
        <w:bottom w:val="none" w:sz="0" w:space="0" w:color="auto"/>
        <w:right w:val="none" w:sz="0" w:space="0" w:color="auto"/>
      </w:divBdr>
      <w:divsChild>
        <w:div w:id="342784333">
          <w:marLeft w:val="-360"/>
          <w:marRight w:val="0"/>
          <w:marTop w:val="0"/>
          <w:marBottom w:val="0"/>
          <w:divBdr>
            <w:top w:val="none" w:sz="0" w:space="0" w:color="auto"/>
            <w:left w:val="none" w:sz="0" w:space="0" w:color="auto"/>
            <w:bottom w:val="none" w:sz="0" w:space="0" w:color="auto"/>
            <w:right w:val="none" w:sz="0" w:space="0" w:color="auto"/>
          </w:divBdr>
        </w:div>
      </w:divsChild>
    </w:div>
    <w:div w:id="78500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thiagarajan pandian</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thiagarajan pandian</dc:title>
  <dc:subject>Senior Electrical Engineer (CompEX Certified Inspector)</dc:subject>
  <dc:creator>pandian</dc:creator>
  <cp:lastModifiedBy>pandian</cp:lastModifiedBy>
  <cp:revision>3</cp:revision>
  <dcterms:created xsi:type="dcterms:W3CDTF">2018-07-29T01:48:00Z</dcterms:created>
  <dcterms:modified xsi:type="dcterms:W3CDTF">2018-09-07T10:17:00Z</dcterms:modified>
</cp:coreProperties>
</file>